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7717" w14:textId="196F4C9A" w:rsidR="003442FB" w:rsidRPr="00605C68" w:rsidRDefault="009E2AB9" w:rsidP="003442FB">
      <w:pPr>
        <w:spacing w:after="160" w:line="259" w:lineRule="auto"/>
        <w:jc w:val="center"/>
        <w:rPr>
          <w:rFonts w:ascii="Montserrat" w:hAnsi="Montserrat"/>
          <w:b/>
          <w:bCs/>
          <w:sz w:val="40"/>
          <w:szCs w:val="40"/>
          <w:lang w:val="en-GB"/>
        </w:rPr>
      </w:pPr>
      <w:r w:rsidRPr="00605C68">
        <w:rPr>
          <w:rFonts w:ascii="Montserrat" w:hAnsi="Montserrat"/>
          <w:b/>
          <w:bCs/>
          <w:sz w:val="40"/>
          <w:szCs w:val="40"/>
          <w:lang w:val="en-GB"/>
        </w:rPr>
        <w:t>WEST FOOTSCRAY SENSORY LIBRARY</w:t>
      </w:r>
    </w:p>
    <w:p w14:paraId="17885E68" w14:textId="7C91C83B" w:rsidR="003608F1" w:rsidRPr="00605C68" w:rsidRDefault="003608F1" w:rsidP="00D931B3">
      <w:pPr>
        <w:spacing w:line="259" w:lineRule="auto"/>
        <w:jc w:val="center"/>
        <w:rPr>
          <w:rFonts w:ascii="Montserrat" w:hAnsi="Montserrat"/>
          <w:b/>
          <w:bCs/>
          <w:sz w:val="40"/>
          <w:szCs w:val="40"/>
          <w:lang w:val="en-GB"/>
        </w:rPr>
      </w:pPr>
      <w:r w:rsidRPr="00605C68">
        <w:rPr>
          <w:rFonts w:ascii="Montserrat" w:hAnsi="Montserrat"/>
          <w:b/>
          <w:bCs/>
          <w:sz w:val="40"/>
          <w:szCs w:val="40"/>
          <w:lang w:val="en-GB"/>
        </w:rPr>
        <w:t>TERMS AND CONDITIONS</w:t>
      </w:r>
    </w:p>
    <w:p w14:paraId="659A7493" w14:textId="77777777" w:rsidR="003608F1" w:rsidRPr="00605C68" w:rsidRDefault="003608F1" w:rsidP="00D931B3">
      <w:pPr>
        <w:spacing w:line="259" w:lineRule="auto"/>
        <w:rPr>
          <w:rFonts w:ascii="Montserrat" w:hAnsi="Montserrat" w:cstheme="minorHAnsi"/>
          <w:sz w:val="40"/>
          <w:szCs w:val="40"/>
          <w:lang w:val="en-GB"/>
        </w:rPr>
      </w:pPr>
    </w:p>
    <w:p w14:paraId="54488F59" w14:textId="3AD450A5" w:rsidR="003608F1" w:rsidRPr="00605C68" w:rsidRDefault="004B64C7" w:rsidP="003608F1">
      <w:pPr>
        <w:spacing w:after="160" w:line="259" w:lineRule="auto"/>
        <w:rPr>
          <w:rFonts w:ascii="Montserrat" w:hAnsi="Montserrat" w:cstheme="minorHAnsi"/>
          <w:color w:val="ED7D31" w:themeColor="accent2"/>
          <w:sz w:val="36"/>
          <w:szCs w:val="36"/>
          <w:lang w:eastAsia="en-AU"/>
        </w:rPr>
      </w:pPr>
      <w:r w:rsidRPr="00605C68">
        <w:rPr>
          <w:rFonts w:ascii="Montserrat" w:hAnsi="Montserrat" w:cstheme="minorHAnsi"/>
          <w:b/>
          <w:bCs/>
          <w:color w:val="ED7D31" w:themeColor="accent2"/>
          <w:sz w:val="36"/>
          <w:szCs w:val="36"/>
          <w:lang w:eastAsia="en-AU"/>
        </w:rPr>
        <w:t xml:space="preserve">What is </w:t>
      </w:r>
      <w:r w:rsidR="009E2AB9" w:rsidRPr="00605C68">
        <w:rPr>
          <w:rFonts w:ascii="Montserrat" w:hAnsi="Montserrat" w:cstheme="minorHAnsi"/>
          <w:b/>
          <w:bCs/>
          <w:color w:val="ED7D31" w:themeColor="accent2"/>
          <w:sz w:val="36"/>
          <w:szCs w:val="36"/>
          <w:lang w:eastAsia="en-AU"/>
        </w:rPr>
        <w:t>West Footscray Sensory</w:t>
      </w:r>
      <w:r w:rsidRPr="00605C68">
        <w:rPr>
          <w:rFonts w:ascii="Montserrat" w:hAnsi="Montserrat" w:cstheme="minorHAnsi"/>
          <w:b/>
          <w:bCs/>
          <w:color w:val="ED7D31" w:themeColor="accent2"/>
          <w:sz w:val="36"/>
          <w:szCs w:val="36"/>
          <w:lang w:eastAsia="en-AU"/>
        </w:rPr>
        <w:t xml:space="preserve"> Library?</w:t>
      </w:r>
    </w:p>
    <w:p w14:paraId="7EB02364" w14:textId="6D0B5356" w:rsidR="003608F1" w:rsidRPr="00605C68" w:rsidRDefault="009E2AB9" w:rsidP="004B64C7">
      <w:pPr>
        <w:spacing w:after="160" w:line="259" w:lineRule="auto"/>
        <w:rPr>
          <w:rFonts w:ascii="Montserrat" w:hAnsi="Montserrat"/>
          <w:sz w:val="22"/>
          <w:szCs w:val="22"/>
          <w:lang w:eastAsia="en-AU"/>
        </w:rPr>
      </w:pPr>
      <w:r w:rsidRPr="00605C68">
        <w:rPr>
          <w:rFonts w:ascii="Montserrat" w:hAnsi="Montserrat"/>
          <w:sz w:val="22"/>
          <w:szCs w:val="22"/>
          <w:lang w:eastAsia="en-AU"/>
        </w:rPr>
        <w:t>West Footscray Sensory Library</w:t>
      </w:r>
      <w:r w:rsidR="004B64C7" w:rsidRPr="00605C68">
        <w:rPr>
          <w:rFonts w:ascii="Montserrat" w:hAnsi="Montserrat"/>
          <w:sz w:val="22"/>
          <w:szCs w:val="22"/>
          <w:lang w:eastAsia="en-AU"/>
        </w:rPr>
        <w:t xml:space="preserve"> is a place where parents and carers can borrow sensory toys and equipment to stimulate and engage the senses. Sensory </w:t>
      </w:r>
      <w:r w:rsidR="00534A34">
        <w:rPr>
          <w:rFonts w:ascii="Montserrat" w:hAnsi="Montserrat"/>
          <w:sz w:val="22"/>
          <w:szCs w:val="22"/>
          <w:lang w:eastAsia="en-AU"/>
        </w:rPr>
        <w:t>Library</w:t>
      </w:r>
      <w:r w:rsidR="004B64C7" w:rsidRPr="00605C68">
        <w:rPr>
          <w:rFonts w:ascii="Montserrat" w:hAnsi="Montserrat"/>
          <w:sz w:val="22"/>
          <w:szCs w:val="22"/>
          <w:lang w:eastAsia="en-AU"/>
        </w:rPr>
        <w:t xml:space="preserve"> caters to children with sensory processing issues, autism, developmental delays, and other special needs. Sensory toys often include items that provide tactile, visual, auditory and proprioceptive feedback, such as fidget toys, weighted blankets, textured objects, light-up toys, and sound-producing items.</w:t>
      </w:r>
    </w:p>
    <w:p w14:paraId="464AC045" w14:textId="77777777" w:rsidR="003608F1" w:rsidRPr="00605C68" w:rsidRDefault="003608F1" w:rsidP="00D931B3">
      <w:pPr>
        <w:spacing w:line="259" w:lineRule="auto"/>
        <w:rPr>
          <w:rFonts w:ascii="Montserrat" w:hAnsi="Montserrat"/>
          <w:sz w:val="22"/>
          <w:szCs w:val="22"/>
          <w:lang w:eastAsia="en-AU"/>
        </w:rPr>
      </w:pPr>
    </w:p>
    <w:p w14:paraId="3CBEE42B" w14:textId="06FCADC2" w:rsidR="003608F1" w:rsidRPr="00605C68" w:rsidRDefault="003608F1" w:rsidP="003608F1">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t>How does</w:t>
      </w:r>
      <w:r w:rsidR="009E2AB9" w:rsidRPr="00605C68">
        <w:rPr>
          <w:rFonts w:ascii="Montserrat" w:hAnsi="Montserrat" w:cstheme="minorHAnsi"/>
          <w:b/>
          <w:bCs/>
          <w:color w:val="ED7D31" w:themeColor="accent2"/>
          <w:sz w:val="36"/>
          <w:szCs w:val="36"/>
          <w:lang w:eastAsia="en-AU"/>
        </w:rPr>
        <w:t xml:space="preserve"> </w:t>
      </w:r>
      <w:r w:rsidR="00611D6A" w:rsidRPr="00605C68">
        <w:rPr>
          <w:rFonts w:ascii="Montserrat" w:hAnsi="Montserrat" w:cstheme="minorHAnsi"/>
          <w:b/>
          <w:bCs/>
          <w:color w:val="ED7D31" w:themeColor="accent2"/>
          <w:sz w:val="36"/>
          <w:szCs w:val="36"/>
          <w:lang w:eastAsia="en-AU"/>
        </w:rPr>
        <w:t>West Footscray Sensory</w:t>
      </w:r>
      <w:r w:rsidR="009E2AB9" w:rsidRPr="00605C68">
        <w:rPr>
          <w:rFonts w:ascii="Montserrat" w:hAnsi="Montserrat" w:cstheme="minorHAnsi"/>
          <w:b/>
          <w:bCs/>
          <w:color w:val="ED7D31" w:themeColor="accent2"/>
          <w:sz w:val="36"/>
          <w:szCs w:val="36"/>
          <w:lang w:eastAsia="en-AU"/>
        </w:rPr>
        <w:t xml:space="preserve"> Library</w:t>
      </w:r>
      <w:r w:rsidRPr="00605C68">
        <w:rPr>
          <w:rFonts w:ascii="Montserrat" w:hAnsi="Montserrat" w:cstheme="minorHAnsi"/>
          <w:b/>
          <w:bCs/>
          <w:color w:val="ED7D31" w:themeColor="accent2"/>
          <w:sz w:val="36"/>
          <w:szCs w:val="36"/>
          <w:lang w:eastAsia="en-AU"/>
        </w:rPr>
        <w:t xml:space="preserve"> work?</w:t>
      </w:r>
    </w:p>
    <w:p w14:paraId="6AD0BFEB" w14:textId="04642D0B" w:rsidR="004B64C7" w:rsidRPr="00605C68" w:rsidRDefault="004B64C7"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Being a member of </w:t>
      </w:r>
      <w:r w:rsidR="009E2AB9" w:rsidRPr="00605C68">
        <w:rPr>
          <w:rFonts w:ascii="Montserrat" w:hAnsi="Montserrat"/>
          <w:sz w:val="22"/>
          <w:szCs w:val="22"/>
          <w:lang w:eastAsia="en-AU"/>
        </w:rPr>
        <w:t>West Footscray Sensory</w:t>
      </w:r>
      <w:r w:rsidRPr="00605C68">
        <w:rPr>
          <w:rFonts w:ascii="Montserrat" w:hAnsi="Montserrat"/>
          <w:sz w:val="22"/>
          <w:szCs w:val="22"/>
          <w:lang w:eastAsia="en-AU"/>
        </w:rPr>
        <w:t xml:space="preserve"> Library gives you and your family access to borrow high quality sensory toys. </w:t>
      </w:r>
      <w:r w:rsidR="00534A34">
        <w:rPr>
          <w:rFonts w:ascii="Montserrat" w:hAnsi="Montserrat"/>
          <w:sz w:val="22"/>
          <w:szCs w:val="22"/>
          <w:lang w:eastAsia="en-AU"/>
        </w:rPr>
        <w:t>Sensory Library</w:t>
      </w:r>
      <w:r w:rsidRPr="00605C68">
        <w:rPr>
          <w:rFonts w:ascii="Montserrat" w:hAnsi="Montserrat"/>
          <w:sz w:val="22"/>
          <w:szCs w:val="22"/>
          <w:lang w:eastAsia="en-AU"/>
        </w:rPr>
        <w:t xml:space="preserve"> caters for children at a developmental age of 3 months to 6 years.</w:t>
      </w:r>
    </w:p>
    <w:p w14:paraId="5C4F9435" w14:textId="2CA5BC0E" w:rsidR="004B64C7" w:rsidRPr="00605C68" w:rsidRDefault="004B64C7"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Members can borrow up to 4 toys for two weeks.</w:t>
      </w:r>
    </w:p>
    <w:p w14:paraId="2DB6FE58" w14:textId="0A999655" w:rsidR="009E2AB9" w:rsidRPr="00605C68" w:rsidRDefault="009E2AB9"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Higher-cost items are also available for hire on a fee-per-hire basis, allowing families to ‘try before you buy’.</w:t>
      </w:r>
    </w:p>
    <w:p w14:paraId="1CF6AAF7" w14:textId="77777777" w:rsidR="004B64C7" w:rsidRPr="00605C68" w:rsidRDefault="004B64C7" w:rsidP="00D931B3">
      <w:pPr>
        <w:spacing w:line="259" w:lineRule="auto"/>
        <w:rPr>
          <w:rFonts w:ascii="Montserrat" w:hAnsi="Montserrat"/>
          <w:sz w:val="22"/>
          <w:szCs w:val="22"/>
          <w:lang w:eastAsia="en-AU"/>
        </w:rPr>
      </w:pPr>
    </w:p>
    <w:p w14:paraId="7555665E" w14:textId="1A876A50" w:rsidR="003608F1" w:rsidRPr="00605C68" w:rsidRDefault="003608F1" w:rsidP="003608F1">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t xml:space="preserve">What are the benefits of </w:t>
      </w:r>
      <w:r w:rsidR="009E2AB9" w:rsidRPr="00605C68">
        <w:rPr>
          <w:rFonts w:ascii="Montserrat" w:hAnsi="Montserrat" w:cstheme="minorHAnsi"/>
          <w:b/>
          <w:bCs/>
          <w:color w:val="ED7D31" w:themeColor="accent2"/>
          <w:sz w:val="36"/>
          <w:szCs w:val="36"/>
          <w:lang w:eastAsia="en-AU"/>
        </w:rPr>
        <w:t>West Footscray Sensory Library?</w:t>
      </w:r>
    </w:p>
    <w:p w14:paraId="174E088E" w14:textId="3AD42F1C" w:rsidR="004B64C7" w:rsidRPr="00605C68" w:rsidRDefault="004B64C7" w:rsidP="003608F1">
      <w:pPr>
        <w:spacing w:after="160" w:line="259" w:lineRule="auto"/>
        <w:rPr>
          <w:rFonts w:ascii="Montserrat" w:hAnsi="Montserrat"/>
          <w:sz w:val="22"/>
          <w:szCs w:val="22"/>
          <w:lang w:eastAsia="en-AU"/>
        </w:rPr>
      </w:pPr>
      <w:r w:rsidRPr="00605C68">
        <w:rPr>
          <w:rFonts w:ascii="Montserrat" w:hAnsi="Montserrat"/>
          <w:b/>
          <w:bCs/>
          <w:sz w:val="22"/>
          <w:szCs w:val="22"/>
          <w:lang w:eastAsia="en-AU"/>
        </w:rPr>
        <w:t>Accessibility</w:t>
      </w:r>
      <w:r w:rsidRPr="00605C68">
        <w:rPr>
          <w:rFonts w:ascii="Montserrat" w:hAnsi="Montserrat"/>
          <w:sz w:val="22"/>
          <w:szCs w:val="22"/>
          <w:lang w:eastAsia="en-AU"/>
        </w:rPr>
        <w:t>: Families and caregivers can access a variety of specialised sensory toys and resources without the need to purchase them, which can be cost-prohibitive.</w:t>
      </w:r>
    </w:p>
    <w:p w14:paraId="5F8C30AF" w14:textId="2FBE9BD3" w:rsidR="004B64C7" w:rsidRPr="00605C68" w:rsidRDefault="004B64C7" w:rsidP="003608F1">
      <w:pPr>
        <w:spacing w:after="160" w:line="259" w:lineRule="auto"/>
        <w:rPr>
          <w:rFonts w:ascii="Montserrat" w:hAnsi="Montserrat"/>
          <w:sz w:val="22"/>
          <w:szCs w:val="22"/>
          <w:lang w:eastAsia="en-AU"/>
        </w:rPr>
      </w:pPr>
      <w:r w:rsidRPr="00605C68">
        <w:rPr>
          <w:rFonts w:ascii="Montserrat" w:hAnsi="Montserrat"/>
          <w:b/>
          <w:bCs/>
          <w:sz w:val="22"/>
          <w:szCs w:val="22"/>
          <w:lang w:eastAsia="en-AU"/>
        </w:rPr>
        <w:t xml:space="preserve">Variety: </w:t>
      </w:r>
      <w:r w:rsidRPr="00605C68">
        <w:rPr>
          <w:rFonts w:ascii="Montserrat" w:hAnsi="Montserrat"/>
          <w:sz w:val="22"/>
          <w:szCs w:val="22"/>
          <w:lang w:eastAsia="en-AU"/>
        </w:rPr>
        <w:t>Members can try out different toys to see which one best meets their needs before deciding to buy them.</w:t>
      </w:r>
    </w:p>
    <w:p w14:paraId="6B1A61E1" w14:textId="6DC54A12" w:rsidR="004B64C7" w:rsidRPr="00605C68" w:rsidRDefault="004B64C7" w:rsidP="003608F1">
      <w:pPr>
        <w:spacing w:after="160" w:line="259" w:lineRule="auto"/>
        <w:rPr>
          <w:rFonts w:ascii="Montserrat" w:hAnsi="Montserrat"/>
          <w:sz w:val="22"/>
          <w:szCs w:val="22"/>
          <w:lang w:eastAsia="en-AU"/>
        </w:rPr>
      </w:pPr>
      <w:r w:rsidRPr="00605C68">
        <w:rPr>
          <w:rFonts w:ascii="Montserrat" w:hAnsi="Montserrat"/>
          <w:b/>
          <w:bCs/>
          <w:sz w:val="22"/>
          <w:szCs w:val="22"/>
          <w:lang w:eastAsia="en-AU"/>
        </w:rPr>
        <w:t xml:space="preserve">Educational: </w:t>
      </w:r>
      <w:r w:rsidRPr="00605C68">
        <w:rPr>
          <w:rFonts w:ascii="Montserrat" w:hAnsi="Montserrat"/>
          <w:sz w:val="22"/>
          <w:szCs w:val="22"/>
          <w:lang w:eastAsia="en-AU"/>
        </w:rPr>
        <w:t>Our qualified early childhood educators can provide guidance and support on how to use the toys effectively to support sensory development.</w:t>
      </w:r>
    </w:p>
    <w:p w14:paraId="51B55010" w14:textId="07068BA3" w:rsidR="004B64C7" w:rsidRPr="00605C68" w:rsidRDefault="004B64C7" w:rsidP="003608F1">
      <w:pPr>
        <w:spacing w:after="160" w:line="259" w:lineRule="auto"/>
        <w:rPr>
          <w:rFonts w:ascii="Montserrat" w:hAnsi="Montserrat"/>
          <w:sz w:val="22"/>
          <w:szCs w:val="22"/>
          <w:lang w:eastAsia="en-AU"/>
        </w:rPr>
      </w:pPr>
      <w:r w:rsidRPr="00605C68">
        <w:rPr>
          <w:rFonts w:ascii="Montserrat" w:hAnsi="Montserrat"/>
          <w:b/>
          <w:bCs/>
          <w:sz w:val="22"/>
          <w:szCs w:val="22"/>
          <w:lang w:eastAsia="en-AU"/>
        </w:rPr>
        <w:t xml:space="preserve">Community: </w:t>
      </w:r>
      <w:r w:rsidR="00611D6A" w:rsidRPr="00605C68">
        <w:rPr>
          <w:rFonts w:ascii="Montserrat" w:hAnsi="Montserrat"/>
          <w:sz w:val="22"/>
          <w:szCs w:val="22"/>
          <w:lang w:eastAsia="en-AU"/>
        </w:rPr>
        <w:t>West Footscray Sensory Library</w:t>
      </w:r>
      <w:r w:rsidRPr="00605C68">
        <w:rPr>
          <w:rFonts w:ascii="Montserrat" w:hAnsi="Montserrat"/>
          <w:sz w:val="22"/>
          <w:szCs w:val="22"/>
          <w:lang w:eastAsia="en-AU"/>
        </w:rPr>
        <w:t xml:space="preserve"> will create a community space where families and caregivers can share experiences and advice.</w:t>
      </w:r>
    </w:p>
    <w:p w14:paraId="61E6EDB5" w14:textId="77777777" w:rsidR="004B64C7" w:rsidRDefault="004B64C7" w:rsidP="003608F1">
      <w:pPr>
        <w:spacing w:after="160" w:line="259" w:lineRule="auto"/>
        <w:rPr>
          <w:rFonts w:ascii="Montserrat" w:hAnsi="Montserrat"/>
          <w:sz w:val="22"/>
          <w:szCs w:val="22"/>
          <w:lang w:eastAsia="en-AU"/>
        </w:rPr>
      </w:pPr>
    </w:p>
    <w:p w14:paraId="2C11A475" w14:textId="77777777" w:rsidR="00D931B3" w:rsidRPr="00605C68" w:rsidRDefault="00D931B3" w:rsidP="003608F1">
      <w:pPr>
        <w:spacing w:after="160" w:line="259" w:lineRule="auto"/>
        <w:rPr>
          <w:rFonts w:ascii="Montserrat" w:hAnsi="Montserrat"/>
          <w:sz w:val="22"/>
          <w:szCs w:val="22"/>
          <w:lang w:eastAsia="en-AU"/>
        </w:rPr>
      </w:pPr>
    </w:p>
    <w:p w14:paraId="7959493D" w14:textId="7DC68DC2" w:rsidR="009E2AB9" w:rsidRPr="00605C68" w:rsidRDefault="009E2AB9" w:rsidP="009E2AB9">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lastRenderedPageBreak/>
        <w:t xml:space="preserve">Membership </w:t>
      </w:r>
      <w:r w:rsidR="00360723" w:rsidRPr="00605C68">
        <w:rPr>
          <w:rFonts w:ascii="Montserrat" w:hAnsi="Montserrat" w:cstheme="minorHAnsi"/>
          <w:b/>
          <w:bCs/>
          <w:color w:val="ED7D31" w:themeColor="accent2"/>
          <w:sz w:val="36"/>
          <w:szCs w:val="36"/>
          <w:lang w:eastAsia="en-AU"/>
        </w:rPr>
        <w:t>F</w:t>
      </w:r>
      <w:r w:rsidRPr="00605C68">
        <w:rPr>
          <w:rFonts w:ascii="Montserrat" w:hAnsi="Montserrat" w:cstheme="minorHAnsi"/>
          <w:b/>
          <w:bCs/>
          <w:color w:val="ED7D31" w:themeColor="accent2"/>
          <w:sz w:val="36"/>
          <w:szCs w:val="36"/>
          <w:lang w:eastAsia="en-AU"/>
        </w:rPr>
        <w:t>ees</w:t>
      </w:r>
    </w:p>
    <w:p w14:paraId="232C2D71" w14:textId="6D5BB0FE" w:rsidR="00436D99" w:rsidRPr="00605C68" w:rsidRDefault="00436D99" w:rsidP="009E2AB9">
      <w:pPr>
        <w:spacing w:after="160" w:line="259" w:lineRule="auto"/>
        <w:rPr>
          <w:rFonts w:ascii="Montserrat" w:hAnsi="Montserrat"/>
          <w:b/>
          <w:bCs/>
          <w:sz w:val="22"/>
          <w:szCs w:val="22"/>
          <w:lang w:eastAsia="en-AU"/>
        </w:rPr>
      </w:pPr>
      <w:r w:rsidRPr="00605C68">
        <w:rPr>
          <w:rFonts w:ascii="Montserrat" w:hAnsi="Montserrat"/>
          <w:b/>
          <w:bCs/>
          <w:sz w:val="22"/>
          <w:szCs w:val="22"/>
          <w:lang w:eastAsia="en-AU"/>
        </w:rPr>
        <w:t>Membership types</w:t>
      </w:r>
    </w:p>
    <w:p w14:paraId="1269F414" w14:textId="6D564091" w:rsidR="009E2AB9"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We offer two membership types. A 3-month full fee membership gives you the opportunity to trial </w:t>
      </w:r>
      <w:r w:rsidR="00534A34">
        <w:rPr>
          <w:rFonts w:ascii="Montserrat" w:hAnsi="Montserrat"/>
          <w:sz w:val="22"/>
          <w:szCs w:val="22"/>
          <w:lang w:eastAsia="en-AU"/>
        </w:rPr>
        <w:t>Sensory</w:t>
      </w:r>
      <w:r w:rsidRPr="00605C68">
        <w:rPr>
          <w:rFonts w:ascii="Montserrat" w:hAnsi="Montserrat"/>
          <w:sz w:val="22"/>
          <w:szCs w:val="22"/>
          <w:lang w:eastAsia="en-AU"/>
        </w:rPr>
        <w:t xml:space="preserve"> Library, or you may prefer to sign up for a full year to secure a discounted rate.</w:t>
      </w:r>
    </w:p>
    <w:p w14:paraId="53E53B2A" w14:textId="77777777" w:rsidR="007771D6" w:rsidRPr="00605C68" w:rsidRDefault="007771D6" w:rsidP="007771D6">
      <w:pPr>
        <w:spacing w:after="160" w:line="259" w:lineRule="auto"/>
        <w:rPr>
          <w:rFonts w:ascii="Montserrat" w:hAnsi="Montserrat"/>
          <w:sz w:val="22"/>
          <w:szCs w:val="22"/>
          <w:lang w:eastAsia="en-AU"/>
        </w:rPr>
      </w:pPr>
      <w:r w:rsidRPr="00605C68">
        <w:rPr>
          <w:rFonts w:ascii="Montserrat" w:hAnsi="Montserrat"/>
          <w:sz w:val="22"/>
          <w:szCs w:val="22"/>
          <w:lang w:eastAsia="en-AU"/>
        </w:rPr>
        <w:t>Members have the added benefit of borrowing toys and hiring resources.</w:t>
      </w:r>
    </w:p>
    <w:p w14:paraId="0C5FD7C4" w14:textId="77777777" w:rsidR="007771D6" w:rsidRPr="00605C68" w:rsidRDefault="007771D6" w:rsidP="009E2AB9">
      <w:pPr>
        <w:spacing w:after="160" w:line="259" w:lineRule="auto"/>
        <w:rPr>
          <w:rFonts w:ascii="Montserrat" w:hAnsi="Montserrat"/>
          <w:sz w:val="22"/>
          <w:szCs w:val="22"/>
          <w:lang w:eastAsia="en-AU"/>
        </w:rPr>
      </w:pPr>
    </w:p>
    <w:p w14:paraId="59B5D195" w14:textId="66038C02" w:rsidR="009E2AB9" w:rsidRPr="00605C68" w:rsidRDefault="009E2AB9"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3-month full fee membership</w:t>
      </w:r>
      <w:r w:rsidRPr="00605C68">
        <w:rPr>
          <w:rFonts w:ascii="Montserrat" w:hAnsi="Montserrat"/>
          <w:sz w:val="22"/>
          <w:szCs w:val="22"/>
          <w:lang w:eastAsia="en-AU"/>
        </w:rPr>
        <w:tab/>
      </w:r>
      <w:r w:rsidRPr="00605C68">
        <w:rPr>
          <w:rFonts w:ascii="Montserrat" w:hAnsi="Montserrat"/>
          <w:sz w:val="22"/>
          <w:szCs w:val="22"/>
          <w:lang w:eastAsia="en-AU"/>
        </w:rPr>
        <w:tab/>
        <w:t>$50</w:t>
      </w:r>
    </w:p>
    <w:p w14:paraId="4995E5A7" w14:textId="07C1CA08" w:rsidR="009E2AB9" w:rsidRPr="00605C68" w:rsidRDefault="009E2AB9"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Annual membership</w:t>
      </w:r>
      <w:r w:rsidRPr="00605C68">
        <w:rPr>
          <w:rFonts w:ascii="Montserrat" w:hAnsi="Montserrat"/>
          <w:sz w:val="22"/>
          <w:szCs w:val="22"/>
          <w:lang w:eastAsia="en-AU"/>
        </w:rPr>
        <w:tab/>
      </w:r>
      <w:r w:rsidRPr="00605C68">
        <w:rPr>
          <w:rFonts w:ascii="Montserrat" w:hAnsi="Montserrat"/>
          <w:sz w:val="22"/>
          <w:szCs w:val="22"/>
          <w:lang w:eastAsia="en-AU"/>
        </w:rPr>
        <w:tab/>
      </w:r>
      <w:r w:rsidRPr="00605C68">
        <w:rPr>
          <w:rFonts w:ascii="Montserrat" w:hAnsi="Montserrat"/>
          <w:sz w:val="22"/>
          <w:szCs w:val="22"/>
          <w:lang w:eastAsia="en-AU"/>
        </w:rPr>
        <w:tab/>
        <w:t>$180</w:t>
      </w:r>
    </w:p>
    <w:p w14:paraId="0C88D27F" w14:textId="3E64DF26"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b/>
          <w:bCs/>
          <w:sz w:val="22"/>
          <w:szCs w:val="22"/>
          <w:lang w:eastAsia="en-AU"/>
        </w:rPr>
        <w:t>Bond</w:t>
      </w:r>
      <w:r w:rsidR="00360723" w:rsidRPr="00605C68">
        <w:rPr>
          <w:rFonts w:ascii="Montserrat" w:hAnsi="Montserrat"/>
          <w:b/>
          <w:bCs/>
          <w:sz w:val="22"/>
          <w:szCs w:val="22"/>
          <w:lang w:eastAsia="en-AU"/>
        </w:rPr>
        <w:t xml:space="preserve"> (once off payment)</w:t>
      </w:r>
      <w:r w:rsidR="00360723" w:rsidRPr="00605C68">
        <w:rPr>
          <w:rFonts w:ascii="Montserrat" w:hAnsi="Montserrat"/>
          <w:b/>
          <w:bCs/>
          <w:sz w:val="22"/>
          <w:szCs w:val="22"/>
          <w:lang w:eastAsia="en-AU"/>
        </w:rPr>
        <w:tab/>
      </w:r>
      <w:r w:rsidR="00360723" w:rsidRPr="00605C68">
        <w:rPr>
          <w:rFonts w:ascii="Montserrat" w:hAnsi="Montserrat"/>
          <w:b/>
          <w:bCs/>
          <w:sz w:val="22"/>
          <w:szCs w:val="22"/>
          <w:lang w:eastAsia="en-AU"/>
        </w:rPr>
        <w:tab/>
      </w:r>
      <w:r w:rsidR="00360723" w:rsidRPr="00605C68">
        <w:rPr>
          <w:rFonts w:ascii="Montserrat" w:hAnsi="Montserrat"/>
          <w:b/>
          <w:bCs/>
          <w:sz w:val="22"/>
          <w:szCs w:val="22"/>
          <w:lang w:eastAsia="en-AU"/>
        </w:rPr>
        <w:tab/>
      </w:r>
      <w:r w:rsidR="00360723" w:rsidRPr="00605C68">
        <w:rPr>
          <w:rFonts w:ascii="Montserrat" w:hAnsi="Montserrat"/>
          <w:sz w:val="22"/>
          <w:szCs w:val="22"/>
          <w:lang w:eastAsia="en-AU"/>
        </w:rPr>
        <w:t>$150</w:t>
      </w:r>
    </w:p>
    <w:p w14:paraId="77FFFC8B" w14:textId="0D792937"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The refundable bond is a once-off payment, payable at sign-up. This bond </w:t>
      </w:r>
      <w:r w:rsidR="00360723" w:rsidRPr="00605C68">
        <w:rPr>
          <w:rFonts w:ascii="Montserrat" w:hAnsi="Montserrat"/>
          <w:sz w:val="22"/>
          <w:szCs w:val="22"/>
          <w:lang w:eastAsia="en-AU"/>
        </w:rPr>
        <w:t>ensures we can replace toys that are damaged, not returned, or returned in unsuitable condition. Where a toy needs to be replaced, we will deduct the purchase value from your bond, which will then be topped up during membership renewal. Any remaining bond will be refunded upon written confirmation of non-renewal, ensuring fair usage and sustainability of our resources.</w:t>
      </w:r>
    </w:p>
    <w:p w14:paraId="629E98D0" w14:textId="783E123F" w:rsidR="009E2AB9" w:rsidRPr="00605C68" w:rsidRDefault="009E2AB9" w:rsidP="003608F1">
      <w:pPr>
        <w:spacing w:after="160" w:line="259" w:lineRule="auto"/>
        <w:rPr>
          <w:rFonts w:ascii="Montserrat" w:hAnsi="Montserrat"/>
          <w:sz w:val="22"/>
          <w:szCs w:val="22"/>
          <w:lang w:eastAsia="en-AU"/>
        </w:rPr>
      </w:pPr>
      <w:r w:rsidRPr="00605C68">
        <w:rPr>
          <w:rFonts w:ascii="Montserrat" w:hAnsi="Montserrat"/>
          <w:b/>
          <w:bCs/>
          <w:sz w:val="22"/>
          <w:szCs w:val="22"/>
          <w:lang w:eastAsia="en-AU"/>
        </w:rPr>
        <w:t xml:space="preserve">Non-member </w:t>
      </w:r>
      <w:r w:rsidR="007771D6">
        <w:rPr>
          <w:rFonts w:ascii="Montserrat" w:hAnsi="Montserrat"/>
          <w:b/>
          <w:bCs/>
          <w:sz w:val="22"/>
          <w:szCs w:val="22"/>
          <w:lang w:eastAsia="en-AU"/>
        </w:rPr>
        <w:t>pay</w:t>
      </w:r>
      <w:r w:rsidRPr="00605C68">
        <w:rPr>
          <w:rFonts w:ascii="Montserrat" w:hAnsi="Montserrat"/>
          <w:b/>
          <w:bCs/>
          <w:sz w:val="22"/>
          <w:szCs w:val="22"/>
          <w:lang w:eastAsia="en-AU"/>
        </w:rPr>
        <w:t xml:space="preserve"> only</w:t>
      </w:r>
      <w:r w:rsidRPr="00605C68">
        <w:rPr>
          <w:rFonts w:ascii="Montserrat" w:hAnsi="Montserrat"/>
          <w:b/>
          <w:bCs/>
          <w:sz w:val="22"/>
          <w:szCs w:val="22"/>
          <w:lang w:eastAsia="en-AU"/>
        </w:rPr>
        <w:tab/>
      </w:r>
      <w:r w:rsidRPr="00605C68">
        <w:rPr>
          <w:rFonts w:ascii="Montserrat" w:hAnsi="Montserrat"/>
          <w:b/>
          <w:bCs/>
          <w:sz w:val="22"/>
          <w:szCs w:val="22"/>
          <w:lang w:eastAsia="en-AU"/>
        </w:rPr>
        <w:tab/>
      </w:r>
      <w:r w:rsidRPr="00605C68">
        <w:rPr>
          <w:rFonts w:ascii="Montserrat" w:hAnsi="Montserrat"/>
          <w:sz w:val="22"/>
          <w:szCs w:val="22"/>
          <w:lang w:eastAsia="en-AU"/>
        </w:rPr>
        <w:tab/>
        <w:t>$5 per session</w:t>
      </w:r>
    </w:p>
    <w:p w14:paraId="5E186962" w14:textId="1C1BA69B" w:rsidR="009E2AB9" w:rsidRPr="00605C68" w:rsidRDefault="00611D6A"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Non-members are welcome to come and enjoy playing with our toys at the West Footscray Sensory Library, with a nominal fee of $5 per session. </w:t>
      </w:r>
    </w:p>
    <w:p w14:paraId="2461CD90" w14:textId="77777777" w:rsidR="009E2AB9" w:rsidRPr="00605C68" w:rsidRDefault="009E2AB9" w:rsidP="00D931B3">
      <w:pPr>
        <w:spacing w:line="259" w:lineRule="auto"/>
        <w:rPr>
          <w:rFonts w:ascii="Montserrat" w:hAnsi="Montserrat"/>
          <w:sz w:val="22"/>
          <w:szCs w:val="22"/>
          <w:lang w:eastAsia="en-AU"/>
        </w:rPr>
      </w:pPr>
    </w:p>
    <w:p w14:paraId="3EEA080B" w14:textId="66C78549" w:rsidR="00232EE2" w:rsidRPr="00605C68" w:rsidRDefault="00232EE2" w:rsidP="00232EE2">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t xml:space="preserve">Overdue </w:t>
      </w:r>
      <w:r w:rsidR="00360723" w:rsidRPr="00605C68">
        <w:rPr>
          <w:rFonts w:ascii="Montserrat" w:hAnsi="Montserrat" w:cstheme="minorHAnsi"/>
          <w:b/>
          <w:bCs/>
          <w:color w:val="ED7D31" w:themeColor="accent2"/>
          <w:sz w:val="36"/>
          <w:szCs w:val="36"/>
          <w:lang w:eastAsia="en-AU"/>
        </w:rPr>
        <w:t>T</w:t>
      </w:r>
      <w:r w:rsidRPr="00605C68">
        <w:rPr>
          <w:rFonts w:ascii="Montserrat" w:hAnsi="Montserrat" w:cstheme="minorHAnsi"/>
          <w:b/>
          <w:bCs/>
          <w:color w:val="ED7D31" w:themeColor="accent2"/>
          <w:sz w:val="36"/>
          <w:szCs w:val="36"/>
          <w:lang w:eastAsia="en-AU"/>
        </w:rPr>
        <w:t>oys</w:t>
      </w:r>
    </w:p>
    <w:p w14:paraId="56238C0C" w14:textId="70DB34E9" w:rsidR="00360723" w:rsidRPr="00605C68" w:rsidRDefault="00232EE2"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Toys may be borrowed for 14 </w:t>
      </w:r>
      <w:r w:rsidR="007771D6" w:rsidRPr="00605C68">
        <w:rPr>
          <w:rFonts w:ascii="Montserrat" w:hAnsi="Montserrat"/>
          <w:sz w:val="22"/>
          <w:szCs w:val="22"/>
          <w:lang w:eastAsia="en-AU"/>
        </w:rPr>
        <w:t>days and</w:t>
      </w:r>
      <w:r w:rsidRPr="00605C68">
        <w:rPr>
          <w:rFonts w:ascii="Montserrat" w:hAnsi="Montserrat"/>
          <w:sz w:val="22"/>
          <w:szCs w:val="22"/>
          <w:lang w:eastAsia="en-AU"/>
        </w:rPr>
        <w:t xml:space="preserve"> can be renewed </w:t>
      </w:r>
      <w:r w:rsidR="00360723" w:rsidRPr="00605C68">
        <w:rPr>
          <w:rFonts w:ascii="Montserrat" w:hAnsi="Montserrat"/>
          <w:sz w:val="22"/>
          <w:szCs w:val="22"/>
          <w:lang w:eastAsia="en-AU"/>
        </w:rPr>
        <w:t xml:space="preserve">once. If you require additional time, please contact </w:t>
      </w:r>
      <w:hyperlink r:id="rId7" w:history="1">
        <w:r w:rsidR="00360723" w:rsidRPr="00605C68">
          <w:rPr>
            <w:rStyle w:val="Hyperlink"/>
            <w:rFonts w:ascii="Montserrat" w:hAnsi="Montserrat"/>
            <w:sz w:val="22"/>
            <w:szCs w:val="22"/>
            <w:lang w:eastAsia="en-AU"/>
          </w:rPr>
          <w:t>enquiries@wfnh.org.au</w:t>
        </w:r>
      </w:hyperlink>
      <w:r w:rsidR="00360723" w:rsidRPr="00605C68">
        <w:rPr>
          <w:rFonts w:ascii="Montserrat" w:hAnsi="Montserrat"/>
          <w:sz w:val="22"/>
          <w:szCs w:val="22"/>
          <w:lang w:eastAsia="en-AU"/>
        </w:rPr>
        <w:t>.</w:t>
      </w:r>
    </w:p>
    <w:p w14:paraId="7249996F" w14:textId="256D4464" w:rsidR="00360723" w:rsidRDefault="00360723"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When toys are not returned and you have not contacted us seeking an extension, we will make a reasonable effort to contact you before accessing your bond to replace the borrowed items. This may result in your borrowing privileges being suspended.</w:t>
      </w:r>
    </w:p>
    <w:p w14:paraId="70A0C20A" w14:textId="77777777" w:rsidR="00D931B3" w:rsidRDefault="00D931B3" w:rsidP="00D931B3">
      <w:pPr>
        <w:spacing w:line="259" w:lineRule="auto"/>
        <w:rPr>
          <w:rFonts w:ascii="Montserrat" w:hAnsi="Montserrat"/>
          <w:sz w:val="22"/>
          <w:szCs w:val="22"/>
          <w:lang w:eastAsia="en-AU"/>
        </w:rPr>
      </w:pPr>
    </w:p>
    <w:p w14:paraId="53F1307D" w14:textId="77777777" w:rsidR="007771D6" w:rsidRDefault="007771D6" w:rsidP="00D931B3">
      <w:pPr>
        <w:spacing w:line="259" w:lineRule="auto"/>
        <w:rPr>
          <w:rFonts w:ascii="Montserrat" w:hAnsi="Montserrat"/>
          <w:sz w:val="22"/>
          <w:szCs w:val="22"/>
          <w:lang w:eastAsia="en-AU"/>
        </w:rPr>
      </w:pPr>
    </w:p>
    <w:p w14:paraId="6D59E6FB" w14:textId="77777777" w:rsidR="007771D6" w:rsidRDefault="007771D6" w:rsidP="00D931B3">
      <w:pPr>
        <w:spacing w:line="259" w:lineRule="auto"/>
        <w:rPr>
          <w:rFonts w:ascii="Montserrat" w:hAnsi="Montserrat"/>
          <w:sz w:val="22"/>
          <w:szCs w:val="22"/>
          <w:lang w:eastAsia="en-AU"/>
        </w:rPr>
      </w:pPr>
    </w:p>
    <w:p w14:paraId="5341B15F" w14:textId="77777777" w:rsidR="007771D6" w:rsidRDefault="007771D6" w:rsidP="00D931B3">
      <w:pPr>
        <w:spacing w:line="259" w:lineRule="auto"/>
        <w:rPr>
          <w:rFonts w:ascii="Montserrat" w:hAnsi="Montserrat"/>
          <w:sz w:val="22"/>
          <w:szCs w:val="22"/>
          <w:lang w:eastAsia="en-AU"/>
        </w:rPr>
      </w:pPr>
    </w:p>
    <w:p w14:paraId="65E96BB4" w14:textId="77777777" w:rsidR="007771D6" w:rsidRDefault="007771D6" w:rsidP="00D931B3">
      <w:pPr>
        <w:spacing w:line="259" w:lineRule="auto"/>
        <w:rPr>
          <w:rFonts w:ascii="Montserrat" w:hAnsi="Montserrat"/>
          <w:sz w:val="22"/>
          <w:szCs w:val="22"/>
          <w:lang w:eastAsia="en-AU"/>
        </w:rPr>
      </w:pPr>
    </w:p>
    <w:p w14:paraId="1096226D" w14:textId="77777777" w:rsidR="007771D6" w:rsidRDefault="007771D6" w:rsidP="00D931B3">
      <w:pPr>
        <w:spacing w:line="259" w:lineRule="auto"/>
        <w:rPr>
          <w:rFonts w:ascii="Montserrat" w:hAnsi="Montserrat"/>
          <w:sz w:val="22"/>
          <w:szCs w:val="22"/>
          <w:lang w:eastAsia="en-AU"/>
        </w:rPr>
      </w:pPr>
    </w:p>
    <w:p w14:paraId="7FAD38E8" w14:textId="77777777" w:rsidR="007771D6" w:rsidRDefault="007771D6" w:rsidP="00D931B3">
      <w:pPr>
        <w:spacing w:line="259" w:lineRule="auto"/>
        <w:rPr>
          <w:rFonts w:ascii="Montserrat" w:hAnsi="Montserrat"/>
          <w:sz w:val="22"/>
          <w:szCs w:val="22"/>
          <w:lang w:eastAsia="en-AU"/>
        </w:rPr>
      </w:pPr>
    </w:p>
    <w:p w14:paraId="7AB7008E" w14:textId="77777777" w:rsidR="007771D6" w:rsidRDefault="007771D6" w:rsidP="00D931B3">
      <w:pPr>
        <w:spacing w:line="259" w:lineRule="auto"/>
        <w:rPr>
          <w:rFonts w:ascii="Montserrat" w:hAnsi="Montserrat"/>
          <w:sz w:val="22"/>
          <w:szCs w:val="22"/>
          <w:lang w:eastAsia="en-AU"/>
        </w:rPr>
      </w:pPr>
    </w:p>
    <w:p w14:paraId="7EDE2479" w14:textId="77777777" w:rsidR="007771D6" w:rsidRDefault="007771D6" w:rsidP="00D931B3">
      <w:pPr>
        <w:spacing w:line="259" w:lineRule="auto"/>
        <w:rPr>
          <w:rFonts w:ascii="Montserrat" w:hAnsi="Montserrat"/>
          <w:sz w:val="22"/>
          <w:szCs w:val="22"/>
          <w:lang w:eastAsia="en-AU"/>
        </w:rPr>
      </w:pPr>
    </w:p>
    <w:p w14:paraId="0C6140BF" w14:textId="77777777" w:rsidR="007771D6" w:rsidRPr="00605C68" w:rsidRDefault="007771D6" w:rsidP="00D931B3">
      <w:pPr>
        <w:spacing w:line="259" w:lineRule="auto"/>
        <w:rPr>
          <w:rFonts w:ascii="Montserrat" w:hAnsi="Montserrat"/>
          <w:sz w:val="22"/>
          <w:szCs w:val="22"/>
          <w:lang w:eastAsia="en-AU"/>
        </w:rPr>
      </w:pPr>
    </w:p>
    <w:p w14:paraId="6C47DEC4" w14:textId="5C567B83" w:rsidR="00360723" w:rsidRPr="00605C68" w:rsidRDefault="00360723" w:rsidP="00360723">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t>Damaged Toys &amp; Missing Pieces</w:t>
      </w:r>
    </w:p>
    <w:p w14:paraId="576C2EAF" w14:textId="79F71867" w:rsidR="00360723" w:rsidRPr="00605C68" w:rsidRDefault="00360723"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West Footscray Sensory Library is 100% reliant on membership fees and grants. Therefore, we are unable to replace items that are broken or missing pieces. Payment of your bond at sign-up serves as a contribution towards the cost of replacement.</w:t>
      </w:r>
    </w:p>
    <w:p w14:paraId="638DFC0A" w14:textId="38F31D79" w:rsidR="00360723" w:rsidRPr="00605C68" w:rsidRDefault="00360723"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Any broken items or items with missing pieces will be deducted from your bond, at the current replacement value provided by our supplier, Sensory Oasis.</w:t>
      </w:r>
    </w:p>
    <w:p w14:paraId="70DC9E3C" w14:textId="77777777" w:rsidR="00360723" w:rsidRPr="00605C68" w:rsidRDefault="00360723" w:rsidP="003608F1">
      <w:pPr>
        <w:spacing w:after="160" w:line="259" w:lineRule="auto"/>
        <w:rPr>
          <w:rFonts w:ascii="Montserrat" w:hAnsi="Montserrat"/>
          <w:sz w:val="22"/>
          <w:szCs w:val="22"/>
          <w:lang w:eastAsia="en-AU"/>
        </w:rPr>
      </w:pPr>
    </w:p>
    <w:p w14:paraId="16517BBA" w14:textId="602A6150" w:rsidR="00360723" w:rsidRPr="00605C68" w:rsidRDefault="00360723" w:rsidP="00360723">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t>Toy Maintenance</w:t>
      </w:r>
    </w:p>
    <w:p w14:paraId="7FCA02A0" w14:textId="6474BACB" w:rsidR="00360723" w:rsidRPr="00605C68" w:rsidRDefault="00360723" w:rsidP="003608F1">
      <w:pPr>
        <w:spacing w:after="160" w:line="259" w:lineRule="auto"/>
        <w:rPr>
          <w:rFonts w:ascii="Montserrat" w:hAnsi="Montserrat"/>
          <w:sz w:val="22"/>
          <w:szCs w:val="22"/>
          <w:lang w:eastAsia="en-AU"/>
        </w:rPr>
      </w:pPr>
      <w:r w:rsidRPr="00605C68">
        <w:rPr>
          <w:rFonts w:ascii="Montserrat" w:hAnsi="Montserrat"/>
          <w:sz w:val="22"/>
          <w:szCs w:val="22"/>
          <w:lang w:eastAsia="en-AU"/>
        </w:rPr>
        <w:t>Members are responsible for ensuring that toys borrowed are returned in good condition, clean, and sanitised. This helps maintain the quality and hygiene of our resources for everyone’s enjoyment.</w:t>
      </w:r>
    </w:p>
    <w:p w14:paraId="273C43F1" w14:textId="77777777" w:rsidR="00360723" w:rsidRPr="00605C68" w:rsidRDefault="00360723" w:rsidP="00360723">
      <w:pPr>
        <w:rPr>
          <w:rFonts w:ascii="Montserrat" w:hAnsi="Montserrat" w:cs="Arial"/>
          <w:b/>
          <w:bCs/>
          <w:color w:val="555555"/>
          <w:shd w:val="clear" w:color="auto" w:fill="FFFFFF"/>
        </w:rPr>
      </w:pPr>
    </w:p>
    <w:p w14:paraId="5D49E746" w14:textId="77777777" w:rsidR="00360723" w:rsidRPr="00605C68" w:rsidRDefault="00360723" w:rsidP="00360723">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t>Cancellation Policy</w:t>
      </w:r>
    </w:p>
    <w:p w14:paraId="773A5F1D" w14:textId="77777777" w:rsidR="00360723" w:rsidRPr="00605C68" w:rsidRDefault="00360723"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Cancellation of membership must be made in writing to </w:t>
      </w:r>
      <w:hyperlink r:id="rId8" w:history="1">
        <w:r w:rsidRPr="00605C68">
          <w:rPr>
            <w:rStyle w:val="Hyperlink"/>
            <w:rFonts w:ascii="Montserrat" w:hAnsi="Montserrat"/>
            <w:sz w:val="22"/>
            <w:szCs w:val="22"/>
            <w:lang w:eastAsia="en-AU"/>
          </w:rPr>
          <w:t>enquiries@wfnh.org.au</w:t>
        </w:r>
      </w:hyperlink>
      <w:r w:rsidRPr="00605C68">
        <w:rPr>
          <w:rFonts w:ascii="Montserrat" w:hAnsi="Montserrat"/>
          <w:sz w:val="22"/>
          <w:szCs w:val="22"/>
          <w:lang w:eastAsia="en-AU"/>
        </w:rPr>
        <w:t>, and should include bank details for your bond refund. Failure to renew membership without written notice may result in delays to your bond refund.</w:t>
      </w:r>
    </w:p>
    <w:p w14:paraId="155FD0F3" w14:textId="77777777" w:rsidR="00360723" w:rsidRPr="00605C68" w:rsidRDefault="00360723"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Where membership is due for renewal and no cancellation request has been made, we will assume that you intend on renewing at your next visit and the bond will be retained. </w:t>
      </w:r>
    </w:p>
    <w:p w14:paraId="17DFC608" w14:textId="77777777" w:rsidR="00360723" w:rsidRPr="00605C68" w:rsidRDefault="00360723" w:rsidP="00360723">
      <w:pPr>
        <w:spacing w:after="160" w:line="259" w:lineRule="auto"/>
        <w:rPr>
          <w:rFonts w:ascii="Montserrat" w:hAnsi="Montserrat"/>
          <w:b/>
          <w:bCs/>
          <w:sz w:val="22"/>
          <w:szCs w:val="22"/>
          <w:lang w:eastAsia="en-AU"/>
        </w:rPr>
      </w:pPr>
      <w:r w:rsidRPr="00605C68">
        <w:rPr>
          <w:rFonts w:ascii="Montserrat" w:hAnsi="Montserrat"/>
          <w:b/>
          <w:bCs/>
          <w:sz w:val="22"/>
          <w:szCs w:val="22"/>
          <w:lang w:eastAsia="en-AU"/>
        </w:rPr>
        <w:t>Membership fees</w:t>
      </w:r>
    </w:p>
    <w:p w14:paraId="7EBCECE1" w14:textId="77777777" w:rsidR="00360723" w:rsidRPr="00605C68" w:rsidRDefault="00360723"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Membership fees are non-refundable. </w:t>
      </w:r>
    </w:p>
    <w:p w14:paraId="30D87AFC" w14:textId="77777777" w:rsidR="00360723" w:rsidRPr="00605C68" w:rsidRDefault="00360723" w:rsidP="00360723">
      <w:pPr>
        <w:spacing w:after="160" w:line="259" w:lineRule="auto"/>
        <w:rPr>
          <w:rFonts w:ascii="Montserrat" w:hAnsi="Montserrat"/>
          <w:b/>
          <w:bCs/>
          <w:sz w:val="22"/>
          <w:szCs w:val="22"/>
          <w:lang w:eastAsia="en-AU"/>
        </w:rPr>
      </w:pPr>
      <w:r w:rsidRPr="00605C68">
        <w:rPr>
          <w:rFonts w:ascii="Montserrat" w:hAnsi="Montserrat"/>
          <w:b/>
          <w:bCs/>
          <w:sz w:val="22"/>
          <w:szCs w:val="22"/>
          <w:lang w:eastAsia="en-AU"/>
        </w:rPr>
        <w:t>Bond refund</w:t>
      </w:r>
    </w:p>
    <w:p w14:paraId="7BF2EA23" w14:textId="77777777" w:rsidR="00360723" w:rsidRPr="00605C68" w:rsidRDefault="00360723"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Cancellations must be made in writing before the bond can be refunded. Funds will be released upon return of all borrowed toys in good working order, within 14 days.</w:t>
      </w:r>
    </w:p>
    <w:p w14:paraId="310D43B1" w14:textId="77777777" w:rsidR="00360723" w:rsidRPr="00605C68" w:rsidRDefault="00360723"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Cancellations must be made in writing before the bond can be refunded. </w:t>
      </w:r>
    </w:p>
    <w:p w14:paraId="2AB97BF1" w14:textId="77777777" w:rsidR="00232EE2" w:rsidRDefault="00232EE2" w:rsidP="00D931B3">
      <w:pPr>
        <w:spacing w:line="259" w:lineRule="auto"/>
        <w:rPr>
          <w:rFonts w:ascii="Montserrat" w:hAnsi="Montserrat"/>
          <w:sz w:val="22"/>
          <w:szCs w:val="22"/>
          <w:lang w:eastAsia="en-AU"/>
        </w:rPr>
      </w:pPr>
    </w:p>
    <w:p w14:paraId="61EF0353" w14:textId="77777777" w:rsidR="007771D6" w:rsidRDefault="007771D6" w:rsidP="00D931B3">
      <w:pPr>
        <w:spacing w:line="259" w:lineRule="auto"/>
        <w:rPr>
          <w:rFonts w:ascii="Montserrat" w:hAnsi="Montserrat"/>
          <w:sz w:val="22"/>
          <w:szCs w:val="22"/>
          <w:lang w:eastAsia="en-AU"/>
        </w:rPr>
      </w:pPr>
    </w:p>
    <w:p w14:paraId="4C2F9566" w14:textId="77777777" w:rsidR="007771D6" w:rsidRDefault="007771D6" w:rsidP="00D931B3">
      <w:pPr>
        <w:spacing w:line="259" w:lineRule="auto"/>
        <w:rPr>
          <w:rFonts w:ascii="Montserrat" w:hAnsi="Montserrat"/>
          <w:sz w:val="22"/>
          <w:szCs w:val="22"/>
          <w:lang w:eastAsia="en-AU"/>
        </w:rPr>
      </w:pPr>
    </w:p>
    <w:p w14:paraId="4214F43B" w14:textId="77777777" w:rsidR="007771D6" w:rsidRDefault="007771D6" w:rsidP="00D931B3">
      <w:pPr>
        <w:spacing w:line="259" w:lineRule="auto"/>
        <w:rPr>
          <w:rFonts w:ascii="Montserrat" w:hAnsi="Montserrat"/>
          <w:sz w:val="22"/>
          <w:szCs w:val="22"/>
          <w:lang w:eastAsia="en-AU"/>
        </w:rPr>
      </w:pPr>
    </w:p>
    <w:p w14:paraId="0F46A215" w14:textId="77777777" w:rsidR="007771D6" w:rsidRDefault="007771D6" w:rsidP="00D931B3">
      <w:pPr>
        <w:spacing w:line="259" w:lineRule="auto"/>
        <w:rPr>
          <w:rFonts w:ascii="Montserrat" w:hAnsi="Montserrat"/>
          <w:sz w:val="22"/>
          <w:szCs w:val="22"/>
          <w:lang w:eastAsia="en-AU"/>
        </w:rPr>
      </w:pPr>
    </w:p>
    <w:p w14:paraId="4BA209C8" w14:textId="77777777" w:rsidR="007771D6" w:rsidRDefault="007771D6" w:rsidP="00D931B3">
      <w:pPr>
        <w:spacing w:line="259" w:lineRule="auto"/>
        <w:rPr>
          <w:rFonts w:ascii="Montserrat" w:hAnsi="Montserrat"/>
          <w:sz w:val="22"/>
          <w:szCs w:val="22"/>
          <w:lang w:eastAsia="en-AU"/>
        </w:rPr>
      </w:pPr>
    </w:p>
    <w:p w14:paraId="10F9FAD1" w14:textId="77777777" w:rsidR="007771D6" w:rsidRDefault="007771D6" w:rsidP="00D931B3">
      <w:pPr>
        <w:spacing w:line="259" w:lineRule="auto"/>
        <w:rPr>
          <w:rFonts w:ascii="Montserrat" w:hAnsi="Montserrat"/>
          <w:sz w:val="22"/>
          <w:szCs w:val="22"/>
          <w:lang w:eastAsia="en-AU"/>
        </w:rPr>
      </w:pPr>
    </w:p>
    <w:p w14:paraId="6CF6E1D6" w14:textId="77777777" w:rsidR="007771D6" w:rsidRDefault="007771D6" w:rsidP="00D931B3">
      <w:pPr>
        <w:spacing w:line="259" w:lineRule="auto"/>
        <w:rPr>
          <w:rFonts w:ascii="Montserrat" w:hAnsi="Montserrat"/>
          <w:sz w:val="22"/>
          <w:szCs w:val="22"/>
          <w:lang w:eastAsia="en-AU"/>
        </w:rPr>
      </w:pPr>
    </w:p>
    <w:p w14:paraId="575581C6" w14:textId="77777777" w:rsidR="007771D6" w:rsidRPr="00605C68" w:rsidRDefault="007771D6" w:rsidP="00D931B3">
      <w:pPr>
        <w:spacing w:line="259" w:lineRule="auto"/>
        <w:rPr>
          <w:rFonts w:ascii="Montserrat" w:hAnsi="Montserrat"/>
          <w:sz w:val="22"/>
          <w:szCs w:val="22"/>
          <w:lang w:eastAsia="en-AU"/>
        </w:rPr>
      </w:pPr>
    </w:p>
    <w:p w14:paraId="10CB65DE" w14:textId="77777777" w:rsidR="00360723" w:rsidRPr="00605C68" w:rsidRDefault="00360723" w:rsidP="00360723">
      <w:pPr>
        <w:spacing w:after="160" w:line="259" w:lineRule="auto"/>
        <w:rPr>
          <w:rFonts w:ascii="Montserrat" w:hAnsi="Montserrat" w:cstheme="minorHAnsi"/>
          <w:b/>
          <w:bCs/>
          <w:color w:val="ED7D31" w:themeColor="accent2"/>
          <w:sz w:val="36"/>
          <w:szCs w:val="36"/>
          <w:lang w:eastAsia="en-AU"/>
        </w:rPr>
      </w:pPr>
      <w:r w:rsidRPr="00605C68">
        <w:rPr>
          <w:rFonts w:ascii="Montserrat" w:hAnsi="Montserrat" w:cstheme="minorHAnsi"/>
          <w:b/>
          <w:bCs/>
          <w:color w:val="ED7D31" w:themeColor="accent2"/>
          <w:sz w:val="36"/>
          <w:szCs w:val="36"/>
          <w:lang w:eastAsia="en-AU"/>
        </w:rPr>
        <w:t>Resource Hire</w:t>
      </w:r>
    </w:p>
    <w:p w14:paraId="660FC286" w14:textId="7CE5796C" w:rsidR="00360723" w:rsidRPr="00605C68" w:rsidRDefault="00360723"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Items available for hire are available to both members and non-members of the West Footscray Sensory Library. Items for hire are available for a </w:t>
      </w:r>
      <w:r w:rsidR="00605C68" w:rsidRPr="00605C68">
        <w:rPr>
          <w:rFonts w:ascii="Montserrat" w:hAnsi="Montserrat"/>
          <w:sz w:val="22"/>
          <w:szCs w:val="22"/>
          <w:lang w:eastAsia="en-AU"/>
        </w:rPr>
        <w:t>fee and</w:t>
      </w:r>
      <w:r w:rsidRPr="00605C68">
        <w:rPr>
          <w:rFonts w:ascii="Montserrat" w:hAnsi="Montserrat"/>
          <w:sz w:val="22"/>
          <w:szCs w:val="22"/>
          <w:lang w:eastAsia="en-AU"/>
        </w:rPr>
        <w:t xml:space="preserve"> may be hired for up to one week. </w:t>
      </w:r>
      <w:r w:rsidR="00605C68" w:rsidRPr="00605C68">
        <w:rPr>
          <w:rFonts w:ascii="Montserrat" w:hAnsi="Montserrat"/>
          <w:sz w:val="22"/>
          <w:szCs w:val="22"/>
          <w:lang w:eastAsia="en-AU"/>
        </w:rPr>
        <w:t xml:space="preserve"> </w:t>
      </w:r>
    </w:p>
    <w:p w14:paraId="40E2C10A" w14:textId="031ED5BF" w:rsidR="00605C68" w:rsidRPr="00605C68" w:rsidRDefault="00605C68"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Membership to the Sensory Library provides access to hire resources without an administration fee.</w:t>
      </w:r>
    </w:p>
    <w:p w14:paraId="3AA5500D" w14:textId="10691888" w:rsidR="00605C68" w:rsidRPr="00605C68" w:rsidRDefault="00605C68"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Non-members will be charged a $20 non-refundable administration fee.</w:t>
      </w:r>
    </w:p>
    <w:p w14:paraId="16033379" w14:textId="34B5D3EC" w:rsidR="00605C68" w:rsidRPr="00605C68" w:rsidRDefault="00605C68" w:rsidP="00360723">
      <w:pPr>
        <w:spacing w:after="160" w:line="259" w:lineRule="auto"/>
        <w:rPr>
          <w:rFonts w:ascii="Montserrat" w:hAnsi="Montserrat"/>
          <w:b/>
          <w:bCs/>
          <w:sz w:val="22"/>
          <w:szCs w:val="22"/>
          <w:lang w:eastAsia="en-AU"/>
        </w:rPr>
      </w:pPr>
      <w:r w:rsidRPr="00605C68">
        <w:rPr>
          <w:rFonts w:ascii="Montserrat" w:hAnsi="Montserrat"/>
          <w:b/>
          <w:bCs/>
          <w:sz w:val="22"/>
          <w:szCs w:val="22"/>
          <w:lang w:eastAsia="en-AU"/>
        </w:rPr>
        <w:t>Reclaim policy</w:t>
      </w:r>
    </w:p>
    <w:p w14:paraId="00772543" w14:textId="16BBB964" w:rsidR="00605C68" w:rsidRPr="00605C68" w:rsidRDefault="00605C68"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Where resources have been hired but not returned by the due date, we will make a reasonable attempt to contact you. A late return fee of $5 per day may be charged.</w:t>
      </w:r>
    </w:p>
    <w:p w14:paraId="0C3855F4" w14:textId="0D99172C" w:rsidR="00605C68" w:rsidRPr="00605C68" w:rsidRDefault="00605C68" w:rsidP="00360723">
      <w:pPr>
        <w:spacing w:after="160" w:line="259" w:lineRule="auto"/>
        <w:rPr>
          <w:rFonts w:ascii="Montserrat" w:hAnsi="Montserrat"/>
          <w:sz w:val="22"/>
          <w:szCs w:val="22"/>
          <w:lang w:eastAsia="en-AU"/>
        </w:rPr>
      </w:pPr>
      <w:r w:rsidRPr="00605C68">
        <w:rPr>
          <w:rFonts w:ascii="Montserrat" w:hAnsi="Montserrat"/>
          <w:sz w:val="22"/>
          <w:szCs w:val="22"/>
          <w:lang w:eastAsia="en-AU"/>
        </w:rPr>
        <w:t>If we are unable to reach you and items are not returned within a reasonable timeframe, you will be liable for the cost of replacement.</w:t>
      </w:r>
    </w:p>
    <w:p w14:paraId="4B3FDFCD" w14:textId="77777777" w:rsidR="00B25B39" w:rsidRPr="00605C68" w:rsidRDefault="00B25B39" w:rsidP="003608F1">
      <w:pPr>
        <w:rPr>
          <w:rFonts w:ascii="Montserrat" w:hAnsi="Montserrat"/>
        </w:rPr>
      </w:pPr>
    </w:p>
    <w:p w14:paraId="3AB7115E"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644BC13E"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6B9FCE7A"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42C365A5"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11319A44"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5DFA27B5"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7B790E5E"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3A80A27F"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76A66D67"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04D8A761"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575E600B"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7C474648"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66AF9B21"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0447ECD0"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08424F7F"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0CF2CD29"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1A4A8ED8" w14:textId="77777777" w:rsidR="007771D6" w:rsidRDefault="007771D6"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p>
    <w:p w14:paraId="22A1E284" w14:textId="59B545FB" w:rsidR="009E2AB9" w:rsidRPr="00605C68" w:rsidRDefault="009E2AB9" w:rsidP="009E2AB9">
      <w:pPr>
        <w:spacing w:line="360" w:lineRule="atLeast"/>
        <w:outlineLvl w:val="1"/>
        <w:rPr>
          <w:rFonts w:ascii="Montserrat" w:eastAsia="Times New Roman" w:hAnsi="Montserrat" w:cstheme="minorHAnsi"/>
          <w:b/>
          <w:bCs/>
          <w:color w:val="ED7D31" w:themeColor="accent2"/>
          <w:spacing w:val="17"/>
          <w:kern w:val="0"/>
          <w:sz w:val="40"/>
          <w:szCs w:val="40"/>
          <w:lang w:eastAsia="en-AU"/>
          <w14:ligatures w14:val="none"/>
        </w:rPr>
      </w:pPr>
      <w:r w:rsidRPr="00605C68">
        <w:rPr>
          <w:rFonts w:ascii="Montserrat" w:eastAsia="Times New Roman" w:hAnsi="Montserrat" w:cstheme="minorHAnsi"/>
          <w:b/>
          <w:bCs/>
          <w:color w:val="ED7D31" w:themeColor="accent2"/>
          <w:spacing w:val="17"/>
          <w:kern w:val="0"/>
          <w:sz w:val="40"/>
          <w:szCs w:val="40"/>
          <w:lang w:eastAsia="en-AU"/>
          <w14:ligatures w14:val="none"/>
        </w:rPr>
        <w:t>Privacy policy</w:t>
      </w:r>
    </w:p>
    <w:p w14:paraId="377B94E8" w14:textId="77777777" w:rsidR="009E2AB9" w:rsidRPr="00605C68" w:rsidRDefault="009E2AB9" w:rsidP="009E2AB9">
      <w:pPr>
        <w:spacing w:line="360" w:lineRule="atLeast"/>
        <w:outlineLvl w:val="1"/>
        <w:rPr>
          <w:rFonts w:ascii="Montserrat" w:eastAsia="Times New Roman" w:hAnsi="Montserrat" w:cs="Times New Roman"/>
          <w:color w:val="ED1C24"/>
          <w:spacing w:val="17"/>
          <w:kern w:val="0"/>
          <w:sz w:val="22"/>
          <w:szCs w:val="22"/>
          <w:lang w:eastAsia="en-AU"/>
          <w14:ligatures w14:val="none"/>
        </w:rPr>
      </w:pPr>
    </w:p>
    <w:p w14:paraId="1B0C4F8A" w14:textId="42EDBF08" w:rsidR="009E2AB9" w:rsidRPr="00605C68" w:rsidRDefault="00D931B3" w:rsidP="009E2AB9">
      <w:pPr>
        <w:spacing w:after="160" w:line="259" w:lineRule="auto"/>
        <w:rPr>
          <w:rFonts w:ascii="Montserrat" w:hAnsi="Montserrat"/>
          <w:sz w:val="22"/>
          <w:szCs w:val="22"/>
          <w:lang w:eastAsia="en-AU"/>
        </w:rPr>
      </w:pPr>
      <w:r>
        <w:rPr>
          <w:rFonts w:ascii="Montserrat" w:hAnsi="Montserrat"/>
          <w:sz w:val="22"/>
          <w:szCs w:val="22"/>
          <w:lang w:eastAsia="en-AU"/>
        </w:rPr>
        <w:t>West Footscray Sensory</w:t>
      </w:r>
      <w:r w:rsidR="009E2AB9" w:rsidRPr="00605C68">
        <w:rPr>
          <w:rFonts w:ascii="Montserrat" w:hAnsi="Montserrat"/>
          <w:sz w:val="22"/>
          <w:szCs w:val="22"/>
          <w:lang w:eastAsia="en-AU"/>
        </w:rPr>
        <w:t xml:space="preserve"> Library collects and administers a range of personal information for the purposes of toy library membership, loans, and related activities. The organisation is committed to protecting the privacy of personal information it collects, holds, and administers.</w:t>
      </w:r>
    </w:p>
    <w:p w14:paraId="42543102" w14:textId="3918A790" w:rsidR="009E2AB9" w:rsidRPr="00605C68" w:rsidRDefault="00D931B3" w:rsidP="009E2AB9">
      <w:pPr>
        <w:spacing w:after="160" w:line="259" w:lineRule="auto"/>
        <w:rPr>
          <w:rFonts w:ascii="Montserrat" w:hAnsi="Montserrat"/>
          <w:sz w:val="22"/>
          <w:szCs w:val="22"/>
          <w:lang w:eastAsia="en-AU"/>
        </w:rPr>
      </w:pPr>
      <w:r>
        <w:rPr>
          <w:rFonts w:ascii="Montserrat" w:hAnsi="Montserrat"/>
          <w:sz w:val="22"/>
          <w:szCs w:val="22"/>
          <w:lang w:eastAsia="en-AU"/>
        </w:rPr>
        <w:t>West Footscray Sensory</w:t>
      </w:r>
      <w:r w:rsidRPr="00605C68">
        <w:rPr>
          <w:rFonts w:ascii="Montserrat" w:hAnsi="Montserrat"/>
          <w:sz w:val="22"/>
          <w:szCs w:val="22"/>
          <w:lang w:eastAsia="en-AU"/>
        </w:rPr>
        <w:t xml:space="preserve"> Library </w:t>
      </w:r>
      <w:r w:rsidR="009E2AB9" w:rsidRPr="00605C68">
        <w:rPr>
          <w:rFonts w:ascii="Montserrat" w:hAnsi="Montserrat"/>
          <w:sz w:val="22"/>
          <w:szCs w:val="22"/>
          <w:lang w:eastAsia="en-AU"/>
        </w:rPr>
        <w:t>recognises the essential right of individuals to have their information administered in ways which they would reasonably expect, 'protected on one hand, and made accessible to them on the other'. These privacy values are reflected in and supported by our core values and philosophies and reflected in our Privacy Policy, which is compliant with the Privacy Act 1988 (Cth).</w:t>
      </w:r>
    </w:p>
    <w:p w14:paraId="32E8E555" w14:textId="34F04EEF" w:rsidR="009E2AB9" w:rsidRPr="00605C68" w:rsidRDefault="00D931B3" w:rsidP="009E2AB9">
      <w:pPr>
        <w:spacing w:after="160" w:line="259" w:lineRule="auto"/>
        <w:rPr>
          <w:rFonts w:ascii="Montserrat" w:hAnsi="Montserrat"/>
          <w:sz w:val="22"/>
          <w:szCs w:val="22"/>
          <w:lang w:eastAsia="en-AU"/>
        </w:rPr>
      </w:pPr>
      <w:r>
        <w:rPr>
          <w:rFonts w:ascii="Montserrat" w:hAnsi="Montserrat"/>
          <w:sz w:val="22"/>
          <w:szCs w:val="22"/>
          <w:lang w:eastAsia="en-AU"/>
        </w:rPr>
        <w:t>West Footscray Sensory</w:t>
      </w:r>
      <w:r w:rsidRPr="00605C68">
        <w:rPr>
          <w:rFonts w:ascii="Montserrat" w:hAnsi="Montserrat"/>
          <w:sz w:val="22"/>
          <w:szCs w:val="22"/>
          <w:lang w:eastAsia="en-AU"/>
        </w:rPr>
        <w:t xml:space="preserve"> Library </w:t>
      </w:r>
      <w:r w:rsidR="009E2AB9" w:rsidRPr="00605C68">
        <w:rPr>
          <w:rFonts w:ascii="Montserrat" w:hAnsi="Montserrat"/>
          <w:sz w:val="22"/>
          <w:szCs w:val="22"/>
          <w:lang w:eastAsia="en-AU"/>
        </w:rPr>
        <w:t>is bound by laws which impose specific obligations when it comes to handling information. The organisation has adopted the following principles contained as minimum standards in relation to handling personal information.</w:t>
      </w:r>
    </w:p>
    <w:p w14:paraId="2BB2ABEC" w14:textId="6008D14E" w:rsidR="009E2AB9" w:rsidRPr="00605C68" w:rsidRDefault="00D931B3" w:rsidP="009E2AB9">
      <w:pPr>
        <w:spacing w:after="160" w:line="259" w:lineRule="auto"/>
        <w:rPr>
          <w:rFonts w:ascii="Montserrat" w:hAnsi="Montserrat"/>
          <w:sz w:val="22"/>
          <w:szCs w:val="22"/>
          <w:lang w:eastAsia="en-AU"/>
        </w:rPr>
      </w:pPr>
      <w:r>
        <w:rPr>
          <w:rFonts w:ascii="Montserrat" w:hAnsi="Montserrat"/>
          <w:sz w:val="22"/>
          <w:szCs w:val="22"/>
          <w:lang w:eastAsia="en-AU"/>
        </w:rPr>
        <w:t>West Footscray Sensory</w:t>
      </w:r>
      <w:r w:rsidRPr="00605C68">
        <w:rPr>
          <w:rFonts w:ascii="Montserrat" w:hAnsi="Montserrat"/>
          <w:sz w:val="22"/>
          <w:szCs w:val="22"/>
          <w:lang w:eastAsia="en-AU"/>
        </w:rPr>
        <w:t xml:space="preserve"> Library </w:t>
      </w:r>
      <w:r w:rsidR="009E2AB9" w:rsidRPr="00605C68">
        <w:rPr>
          <w:rFonts w:ascii="Montserrat" w:hAnsi="Montserrat"/>
          <w:sz w:val="22"/>
          <w:szCs w:val="22"/>
          <w:lang w:eastAsia="en-AU"/>
        </w:rPr>
        <w:t>will:</w:t>
      </w:r>
    </w:p>
    <w:p w14:paraId="007A3F80" w14:textId="77777777"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Collect only information which the organisation requires for its primary function.</w:t>
      </w:r>
    </w:p>
    <w:p w14:paraId="6CE2BEE7" w14:textId="77777777"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Ensure that stakeholders are informed as to why we collect the information and how we administer the information.</w:t>
      </w:r>
    </w:p>
    <w:p w14:paraId="51C2A6F8" w14:textId="77777777"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Use and disclose personal information only for our primary functions or a directly related purpose, or for another purpose with the person's consent.</w:t>
      </w:r>
    </w:p>
    <w:p w14:paraId="338C51A2" w14:textId="77777777"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Store personal information securely, protecting it from unauthorised access.</w:t>
      </w:r>
    </w:p>
    <w:p w14:paraId="29249004" w14:textId="77777777"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Provide stakeholders with access to their own information, and the right to seek its correction.</w:t>
      </w:r>
    </w:p>
    <w:p w14:paraId="7AB5ACF6" w14:textId="6FBF7F0B" w:rsidR="009E2AB9" w:rsidRPr="00605C68" w:rsidRDefault="009E2AB9" w:rsidP="009E2AB9">
      <w:pPr>
        <w:spacing w:after="160" w:line="259" w:lineRule="auto"/>
        <w:rPr>
          <w:rFonts w:ascii="Montserrat" w:hAnsi="Montserrat"/>
          <w:sz w:val="22"/>
          <w:szCs w:val="22"/>
          <w:lang w:eastAsia="en-AU"/>
        </w:rPr>
      </w:pPr>
      <w:r w:rsidRPr="00605C68">
        <w:rPr>
          <w:rFonts w:ascii="Montserrat" w:hAnsi="Montserrat"/>
          <w:sz w:val="22"/>
          <w:szCs w:val="22"/>
          <w:lang w:eastAsia="en-AU"/>
        </w:rPr>
        <w:t xml:space="preserve">Not hold any credit card information for </w:t>
      </w:r>
      <w:r w:rsidR="00D931B3">
        <w:rPr>
          <w:rFonts w:ascii="Montserrat" w:hAnsi="Montserrat"/>
          <w:sz w:val="22"/>
          <w:szCs w:val="22"/>
          <w:lang w:eastAsia="en-AU"/>
        </w:rPr>
        <w:t>members</w:t>
      </w:r>
      <w:r w:rsidRPr="00605C68">
        <w:rPr>
          <w:rFonts w:ascii="Montserrat" w:hAnsi="Montserrat"/>
          <w:sz w:val="22"/>
          <w:szCs w:val="22"/>
          <w:lang w:eastAsia="en-AU"/>
        </w:rPr>
        <w:t xml:space="preserve">. </w:t>
      </w:r>
    </w:p>
    <w:p w14:paraId="5E79E2A6" w14:textId="77777777" w:rsidR="00B25B39" w:rsidRPr="00605C68" w:rsidRDefault="00B25B39" w:rsidP="003608F1">
      <w:pPr>
        <w:rPr>
          <w:rFonts w:ascii="Montserrat" w:hAnsi="Montserrat"/>
          <w:sz w:val="22"/>
          <w:szCs w:val="22"/>
        </w:rPr>
      </w:pPr>
    </w:p>
    <w:p w14:paraId="5B06090F" w14:textId="77777777" w:rsidR="00B25B39" w:rsidRPr="00605C68" w:rsidRDefault="00B25B39" w:rsidP="003608F1">
      <w:pPr>
        <w:rPr>
          <w:rFonts w:ascii="Montserrat" w:hAnsi="Montserrat"/>
          <w:sz w:val="22"/>
          <w:szCs w:val="22"/>
        </w:rPr>
      </w:pPr>
    </w:p>
    <w:p w14:paraId="50B78E09" w14:textId="77777777" w:rsidR="00B25B39" w:rsidRPr="00605C68" w:rsidRDefault="00B25B39" w:rsidP="003608F1">
      <w:pPr>
        <w:rPr>
          <w:rFonts w:ascii="Montserrat" w:hAnsi="Montserrat"/>
          <w:sz w:val="22"/>
          <w:szCs w:val="22"/>
        </w:rPr>
      </w:pPr>
    </w:p>
    <w:p w14:paraId="63F623DB" w14:textId="77777777" w:rsidR="00B25B39" w:rsidRPr="00605C68" w:rsidRDefault="00B25B39" w:rsidP="003608F1">
      <w:pPr>
        <w:rPr>
          <w:rFonts w:ascii="Montserrat" w:hAnsi="Montserrat"/>
          <w:sz w:val="22"/>
          <w:szCs w:val="22"/>
        </w:rPr>
      </w:pPr>
    </w:p>
    <w:p w14:paraId="14B4A324" w14:textId="77777777" w:rsidR="00B25B39" w:rsidRPr="00605C68" w:rsidRDefault="00B25B39" w:rsidP="003608F1">
      <w:pPr>
        <w:rPr>
          <w:rFonts w:ascii="Montserrat" w:hAnsi="Montserrat"/>
          <w:sz w:val="22"/>
          <w:szCs w:val="22"/>
        </w:rPr>
      </w:pPr>
    </w:p>
    <w:p w14:paraId="5DA332E9" w14:textId="77777777" w:rsidR="00B25B39" w:rsidRPr="00605C68" w:rsidRDefault="00B25B39" w:rsidP="003608F1">
      <w:pPr>
        <w:rPr>
          <w:rFonts w:ascii="Montserrat" w:hAnsi="Montserrat"/>
          <w:sz w:val="22"/>
          <w:szCs w:val="22"/>
        </w:rPr>
      </w:pPr>
    </w:p>
    <w:p w14:paraId="6141E0DB" w14:textId="77777777" w:rsidR="00B25B39" w:rsidRPr="00605C68" w:rsidRDefault="00B25B39" w:rsidP="003608F1">
      <w:pPr>
        <w:rPr>
          <w:rFonts w:ascii="Montserrat" w:hAnsi="Montserrat"/>
          <w:sz w:val="22"/>
          <w:szCs w:val="22"/>
        </w:rPr>
      </w:pPr>
    </w:p>
    <w:p w14:paraId="63A0BD88" w14:textId="77777777" w:rsidR="00B25B39" w:rsidRPr="00605C68" w:rsidRDefault="00B25B39" w:rsidP="003608F1">
      <w:pPr>
        <w:rPr>
          <w:rFonts w:ascii="Montserrat" w:hAnsi="Montserrat"/>
          <w:sz w:val="22"/>
          <w:szCs w:val="22"/>
        </w:rPr>
      </w:pPr>
    </w:p>
    <w:p w14:paraId="4FEF70CB" w14:textId="77777777" w:rsidR="00B25B39" w:rsidRPr="00605C68" w:rsidRDefault="00B25B39" w:rsidP="003608F1">
      <w:pPr>
        <w:rPr>
          <w:rFonts w:ascii="Montserrat" w:hAnsi="Montserrat"/>
          <w:sz w:val="22"/>
          <w:szCs w:val="22"/>
        </w:rPr>
      </w:pPr>
    </w:p>
    <w:p w14:paraId="025A640B" w14:textId="77777777" w:rsidR="00B25B39" w:rsidRPr="00605C68" w:rsidRDefault="00B25B39" w:rsidP="003608F1">
      <w:pPr>
        <w:rPr>
          <w:rFonts w:ascii="Montserrat" w:hAnsi="Montserrat"/>
          <w:sz w:val="22"/>
          <w:szCs w:val="22"/>
        </w:rPr>
      </w:pPr>
    </w:p>
    <w:p w14:paraId="405AD803" w14:textId="77777777" w:rsidR="00B25B39" w:rsidRPr="00605C68" w:rsidRDefault="00B25B39" w:rsidP="003608F1">
      <w:pPr>
        <w:rPr>
          <w:rFonts w:ascii="Montserrat" w:hAnsi="Montserrat"/>
          <w:sz w:val="22"/>
          <w:szCs w:val="22"/>
        </w:rPr>
      </w:pPr>
    </w:p>
    <w:p w14:paraId="28FDDA95" w14:textId="77777777" w:rsidR="00B25B39" w:rsidRPr="00605C68" w:rsidRDefault="00B25B39" w:rsidP="003608F1">
      <w:pPr>
        <w:rPr>
          <w:rFonts w:ascii="Montserrat" w:hAnsi="Montserrat"/>
          <w:sz w:val="22"/>
          <w:szCs w:val="22"/>
        </w:rPr>
      </w:pPr>
    </w:p>
    <w:p w14:paraId="0E90956F" w14:textId="2F1B03FB" w:rsidR="00B25B39" w:rsidRPr="00D931B3" w:rsidRDefault="00D931B3" w:rsidP="00B25B39">
      <w:pPr>
        <w:widowControl w:val="0"/>
        <w:autoSpaceDE w:val="0"/>
        <w:autoSpaceDN w:val="0"/>
        <w:adjustRightInd w:val="0"/>
        <w:rPr>
          <w:rFonts w:ascii="Montserrat" w:hAnsi="Montserrat" w:cs="Helvetica"/>
          <w:b/>
          <w:noProof/>
          <w:color w:val="000000"/>
          <w:lang w:val="en-US"/>
        </w:rPr>
      </w:pPr>
      <w:r w:rsidRPr="00D931B3">
        <w:rPr>
          <w:rFonts w:ascii="Montserrat" w:hAnsi="Montserrat" w:cs="Helvetica"/>
          <w:b/>
          <w:noProof/>
          <w:color w:val="000000"/>
          <w:lang w:val="en-US"/>
        </w:rPr>
        <w:t xml:space="preserve">WEST FOOTSCRAY SENSORY LIBRARY </w:t>
      </w:r>
    </w:p>
    <w:p w14:paraId="229C2352" w14:textId="6AF5D775" w:rsidR="00D931B3" w:rsidRPr="00D931B3" w:rsidRDefault="00D931B3" w:rsidP="00B25B39">
      <w:pPr>
        <w:widowControl w:val="0"/>
        <w:autoSpaceDE w:val="0"/>
        <w:autoSpaceDN w:val="0"/>
        <w:adjustRightInd w:val="0"/>
        <w:rPr>
          <w:rFonts w:ascii="Montserrat" w:hAnsi="Montserrat" w:cs="Helvetica"/>
          <w:b/>
          <w:noProof/>
          <w:color w:val="000000"/>
          <w:lang w:val="en-US"/>
        </w:rPr>
      </w:pPr>
      <w:r w:rsidRPr="00D931B3">
        <w:rPr>
          <w:rFonts w:ascii="Montserrat" w:hAnsi="Montserrat" w:cs="Helvetica"/>
          <w:b/>
          <w:noProof/>
          <w:color w:val="000000"/>
          <w:lang w:val="en-US"/>
        </w:rPr>
        <w:t>Membership Form</w:t>
      </w:r>
    </w:p>
    <w:p w14:paraId="5BC16D5C" w14:textId="77777777" w:rsidR="00B25B39" w:rsidRPr="00605C68" w:rsidRDefault="00B25B39" w:rsidP="00B25B39">
      <w:pPr>
        <w:rPr>
          <w:rFonts w:ascii="Montserrat" w:hAnsi="Montserrat" w:cs="Helvetica"/>
          <w:lang w:val="en-US"/>
        </w:rPr>
      </w:pPr>
    </w:p>
    <w:p w14:paraId="268D3871" w14:textId="5B09F840" w:rsidR="00B25B39" w:rsidRPr="00D931B3" w:rsidRDefault="00D931B3" w:rsidP="00B25B39">
      <w:pPr>
        <w:rPr>
          <w:rFonts w:ascii="Montserrat" w:hAnsi="Montserrat" w:cs="Helvetica"/>
          <w:b/>
          <w:sz w:val="22"/>
          <w:szCs w:val="22"/>
          <w:lang w:val="en-US"/>
        </w:rPr>
      </w:pPr>
      <w:r w:rsidRPr="00D931B3">
        <w:rPr>
          <w:rFonts w:ascii="Montserrat" w:hAnsi="Montserrat" w:cs="Helvetica"/>
          <w:b/>
          <w:sz w:val="22"/>
          <w:szCs w:val="22"/>
          <w:lang w:val="en-US"/>
        </w:rPr>
        <w:t>Membership Type</w:t>
      </w:r>
    </w:p>
    <w:p w14:paraId="2D2C3C0F" w14:textId="03C4A575" w:rsidR="00B25B39" w:rsidRPr="00D931B3" w:rsidRDefault="00B25B39" w:rsidP="00B25B39">
      <w:pPr>
        <w:rPr>
          <w:rFonts w:ascii="Montserrat" w:hAnsi="Montserrat" w:cs="Helvetica"/>
          <w:sz w:val="22"/>
          <w:szCs w:val="22"/>
          <w:lang w:val="en-US"/>
        </w:rPr>
      </w:pPr>
      <w:r w:rsidRPr="00D931B3">
        <w:rPr>
          <w:rFonts w:ascii="Montserrat" w:hAnsi="Montserrat" w:cs="Helvetica"/>
          <w:sz w:val="22"/>
          <w:szCs w:val="22"/>
          <w:lang w:val="en-US"/>
        </w:rPr>
        <w:tab/>
      </w:r>
      <w:r w:rsidRPr="00D931B3">
        <w:rPr>
          <w:rFonts w:ascii="Montserrat" w:hAnsi="Montserrat" w:cs="Helvetica"/>
          <w:sz w:val="22"/>
          <w:szCs w:val="22"/>
          <w:lang w:val="en-US"/>
        </w:rPr>
        <w:tab/>
      </w:r>
      <w:r w:rsidRPr="00D931B3">
        <w:rPr>
          <w:rFonts w:ascii="Montserrat" w:hAnsi="Montserrat" w:cs="Helvetica"/>
          <w:sz w:val="22"/>
          <w:szCs w:val="22"/>
          <w:lang w:val="en-US"/>
        </w:rPr>
        <w:tab/>
      </w:r>
      <w:r w:rsidRPr="00D931B3">
        <w:rPr>
          <w:rFonts w:ascii="Montserrat" w:hAnsi="Montserrat" w:cs="Helvetica"/>
          <w:sz w:val="22"/>
          <w:szCs w:val="22"/>
          <w:lang w:val="en-US"/>
        </w:rPr>
        <w:tab/>
      </w:r>
      <w:r w:rsidRPr="00D931B3">
        <w:rPr>
          <w:rFonts w:ascii="Montserrat" w:hAnsi="Montserrat" w:cs="Helvetica"/>
          <w:sz w:val="22"/>
          <w:szCs w:val="22"/>
          <w:lang w:val="en-US"/>
        </w:rPr>
        <w:tab/>
      </w:r>
      <w:r w:rsidRPr="00D931B3">
        <w:rPr>
          <w:rFonts w:ascii="Montserrat" w:hAnsi="Montserrat" w:cs="Helvetica"/>
          <w:sz w:val="22"/>
          <w:szCs w:val="22"/>
          <w:lang w:val="en-US"/>
        </w:rPr>
        <w:tab/>
      </w:r>
    </w:p>
    <w:p w14:paraId="1508C692" w14:textId="5CC1C59A" w:rsidR="00B25B39" w:rsidRPr="00D931B3" w:rsidRDefault="00B25B39" w:rsidP="00D931B3">
      <w:pPr>
        <w:tabs>
          <w:tab w:val="left" w:pos="5085"/>
        </w:tabs>
        <w:spacing w:after="120"/>
        <w:rPr>
          <w:rFonts w:ascii="Montserrat" w:hAnsi="Montserrat" w:cs="Helvetica"/>
          <w:sz w:val="22"/>
          <w:szCs w:val="22"/>
          <w:lang w:val="en-US"/>
        </w:rPr>
      </w:pPr>
      <w:r w:rsidRPr="00D931B3">
        <w:rPr>
          <w:rFonts w:ascii="Montserrat" w:hAnsi="Montserrat" w:cs="Helvetica"/>
          <w:sz w:val="22"/>
          <w:szCs w:val="22"/>
          <w:lang w:val="en-US"/>
        </w:rPr>
        <w:t xml:space="preserve">3-month membership </w:t>
      </w:r>
      <w:r w:rsidR="00D931B3" w:rsidRPr="00D931B3">
        <w:rPr>
          <w:rFonts w:ascii="Montserrat" w:hAnsi="Montserrat" w:cs="Helvetica"/>
          <w:sz w:val="22"/>
          <w:szCs w:val="22"/>
          <w:lang w:val="en-US"/>
        </w:rPr>
        <w:t>$50</w:t>
      </w:r>
      <w:r w:rsidR="00D931B3" w:rsidRPr="00D931B3">
        <w:rPr>
          <w:rFonts w:ascii="Montserrat" w:hAnsi="Montserrat" w:cs="Helvetica"/>
          <w:sz w:val="22"/>
          <w:szCs w:val="22"/>
          <w:lang w:val="en-US"/>
        </w:rPr>
        <w:tab/>
      </w:r>
      <w:r w:rsidRPr="00D931B3">
        <w:rPr>
          <w:rFonts w:ascii="Montserrat" w:hAnsi="Montserrat" w:cs="Helvetica"/>
          <w:sz w:val="22"/>
          <w:szCs w:val="22"/>
          <w:lang w:val="en-US"/>
        </w:rPr>
        <w:sym w:font="Webdings" w:char="F063"/>
      </w:r>
    </w:p>
    <w:p w14:paraId="61361D7E" w14:textId="2D648F61" w:rsidR="00D931B3" w:rsidRPr="00D931B3" w:rsidRDefault="00D931B3" w:rsidP="00D931B3">
      <w:pPr>
        <w:tabs>
          <w:tab w:val="left" w:pos="5085"/>
        </w:tabs>
        <w:spacing w:after="120"/>
        <w:rPr>
          <w:rFonts w:ascii="Montserrat" w:hAnsi="Montserrat" w:cs="Helvetica"/>
          <w:sz w:val="22"/>
          <w:szCs w:val="22"/>
          <w:lang w:val="en-US"/>
        </w:rPr>
      </w:pPr>
      <w:r w:rsidRPr="00D931B3">
        <w:rPr>
          <w:rFonts w:ascii="Montserrat" w:hAnsi="Montserrat" w:cs="Helvetica"/>
          <w:sz w:val="22"/>
          <w:szCs w:val="22"/>
          <w:lang w:val="en-US"/>
        </w:rPr>
        <w:t>Annual membership $180</w:t>
      </w:r>
      <w:r w:rsidRPr="00D931B3">
        <w:rPr>
          <w:rFonts w:ascii="Montserrat" w:hAnsi="Montserrat" w:cs="Helvetica"/>
          <w:sz w:val="22"/>
          <w:szCs w:val="22"/>
          <w:lang w:val="en-US"/>
        </w:rPr>
        <w:tab/>
      </w:r>
      <w:r w:rsidRPr="00D931B3">
        <w:rPr>
          <w:rFonts w:ascii="Montserrat" w:hAnsi="Montserrat" w:cs="Helvetica"/>
          <w:sz w:val="22"/>
          <w:szCs w:val="22"/>
          <w:lang w:val="en-US"/>
        </w:rPr>
        <w:sym w:font="Webdings" w:char="F063"/>
      </w:r>
    </w:p>
    <w:p w14:paraId="0CB68E95" w14:textId="4949E8D4" w:rsidR="00B25B39" w:rsidRPr="00D931B3" w:rsidRDefault="00E44AF7" w:rsidP="00D931B3">
      <w:pPr>
        <w:spacing w:after="120"/>
        <w:rPr>
          <w:rFonts w:ascii="Montserrat" w:hAnsi="Montserrat" w:cs="Helvetica"/>
          <w:sz w:val="22"/>
          <w:szCs w:val="22"/>
          <w:lang w:val="en-US"/>
        </w:rPr>
      </w:pPr>
      <w:r w:rsidRPr="00D931B3">
        <w:rPr>
          <w:rFonts w:ascii="Montserrat" w:hAnsi="Montserrat" w:cs="Helvetica"/>
          <w:sz w:val="22"/>
          <w:szCs w:val="22"/>
          <w:lang w:val="en-US"/>
        </w:rPr>
        <w:t>Bond</w:t>
      </w:r>
      <w:r w:rsidRPr="00D931B3">
        <w:rPr>
          <w:rFonts w:ascii="Montserrat" w:hAnsi="Montserrat" w:cs="Helvetica"/>
          <w:sz w:val="22"/>
          <w:szCs w:val="22"/>
          <w:lang w:val="en-US"/>
        </w:rPr>
        <w:tab/>
      </w:r>
      <w:r w:rsidR="00D931B3" w:rsidRPr="00D931B3">
        <w:rPr>
          <w:rFonts w:ascii="Montserrat" w:hAnsi="Montserrat" w:cs="Helvetica"/>
          <w:sz w:val="22"/>
          <w:szCs w:val="22"/>
          <w:lang w:val="en-US"/>
        </w:rPr>
        <w:t>(once off payment) $150</w:t>
      </w:r>
      <w:r w:rsidRPr="00D931B3">
        <w:rPr>
          <w:rFonts w:ascii="Montserrat" w:hAnsi="Montserrat" w:cs="Helvetica"/>
          <w:sz w:val="22"/>
          <w:szCs w:val="22"/>
          <w:lang w:val="en-US"/>
        </w:rPr>
        <w:tab/>
      </w:r>
      <w:r w:rsidR="00D931B3" w:rsidRPr="00D931B3">
        <w:rPr>
          <w:rFonts w:ascii="Montserrat" w:hAnsi="Montserrat" w:cs="Helvetica"/>
          <w:sz w:val="22"/>
          <w:szCs w:val="22"/>
          <w:lang w:val="en-US"/>
        </w:rPr>
        <w:tab/>
      </w:r>
      <w:r w:rsidR="00D931B3" w:rsidRPr="00D931B3">
        <w:rPr>
          <w:rFonts w:ascii="Montserrat" w:hAnsi="Montserrat" w:cs="Helvetica"/>
          <w:sz w:val="22"/>
          <w:szCs w:val="22"/>
          <w:lang w:val="en-US"/>
        </w:rPr>
        <w:tab/>
        <w:t xml:space="preserve"> </w:t>
      </w:r>
      <w:r w:rsidR="00B25B39" w:rsidRPr="00D931B3">
        <w:rPr>
          <w:rFonts w:ascii="Montserrat" w:hAnsi="Montserrat" w:cs="Helvetica"/>
          <w:sz w:val="22"/>
          <w:szCs w:val="22"/>
          <w:lang w:val="en-US"/>
        </w:rPr>
        <w:sym w:font="Webdings" w:char="F063"/>
      </w:r>
    </w:p>
    <w:p w14:paraId="52889ECD" w14:textId="77777777" w:rsidR="00B25B39" w:rsidRPr="00D931B3" w:rsidRDefault="00B25B39" w:rsidP="00B25B39">
      <w:pPr>
        <w:rPr>
          <w:rFonts w:ascii="Montserrat" w:hAnsi="Montserrat" w:cs="Helvetica"/>
          <w:sz w:val="22"/>
          <w:szCs w:val="22"/>
          <w:lang w:val="en-US"/>
        </w:rPr>
      </w:pPr>
    </w:p>
    <w:p w14:paraId="5E4112E9" w14:textId="3375F385" w:rsidR="00B25B39" w:rsidRPr="00D931B3" w:rsidRDefault="00B25B39" w:rsidP="00B25B39">
      <w:pPr>
        <w:rPr>
          <w:rFonts w:ascii="Montserrat" w:hAnsi="Montserrat" w:cs="Helvetica"/>
          <w:b/>
          <w:bCs/>
          <w:sz w:val="22"/>
          <w:szCs w:val="22"/>
          <w:lang w:val="en-US"/>
        </w:rPr>
      </w:pPr>
      <w:r w:rsidRPr="00D931B3">
        <w:rPr>
          <w:rFonts w:ascii="Montserrat" w:hAnsi="Montserrat" w:cs="Helvetica"/>
          <w:b/>
          <w:bCs/>
          <w:sz w:val="22"/>
          <w:szCs w:val="22"/>
          <w:lang w:val="en-US"/>
        </w:rPr>
        <w:t>Member Details</w:t>
      </w:r>
      <w:r w:rsidR="00D931B3" w:rsidRPr="00D931B3">
        <w:rPr>
          <w:rFonts w:ascii="Montserrat" w:hAnsi="Montserrat" w:cs="Helvetica"/>
          <w:b/>
          <w:bCs/>
          <w:sz w:val="22"/>
          <w:szCs w:val="22"/>
          <w:lang w:val="en-US"/>
        </w:rPr>
        <w:t>:</w:t>
      </w:r>
    </w:p>
    <w:p w14:paraId="19B76559" w14:textId="77777777" w:rsidR="00D931B3" w:rsidRPr="00D931B3" w:rsidRDefault="00D931B3" w:rsidP="00B25B39">
      <w:pPr>
        <w:rPr>
          <w:rFonts w:ascii="Montserrat" w:hAnsi="Montserrat" w:cs="Helvetica"/>
          <w:b/>
          <w:sz w:val="22"/>
          <w:szCs w:val="22"/>
          <w:lang w:val="en-US"/>
        </w:rPr>
      </w:pPr>
    </w:p>
    <w:tbl>
      <w:tblPr>
        <w:tblStyle w:val="TableGrid"/>
        <w:tblW w:w="0" w:type="auto"/>
        <w:tblLook w:val="04A0" w:firstRow="1" w:lastRow="0" w:firstColumn="1" w:lastColumn="0" w:noHBand="0" w:noVBand="1"/>
      </w:tblPr>
      <w:tblGrid>
        <w:gridCol w:w="2972"/>
        <w:gridCol w:w="6044"/>
      </w:tblGrid>
      <w:tr w:rsidR="00D931B3" w:rsidRPr="00D931B3" w14:paraId="260C1D40" w14:textId="77777777" w:rsidTr="00D931B3">
        <w:tc>
          <w:tcPr>
            <w:tcW w:w="2972" w:type="dxa"/>
          </w:tcPr>
          <w:p w14:paraId="7EF27E5D" w14:textId="695992DE" w:rsidR="00D931B3" w:rsidRPr="00D931B3" w:rsidRDefault="00D931B3" w:rsidP="00D931B3">
            <w:pPr>
              <w:spacing w:before="120" w:after="120"/>
              <w:rPr>
                <w:rFonts w:ascii="Montserrat" w:hAnsi="Montserrat" w:cs="Helvetica"/>
                <w:b/>
                <w:sz w:val="22"/>
                <w:szCs w:val="22"/>
              </w:rPr>
            </w:pPr>
            <w:r w:rsidRPr="00D931B3">
              <w:rPr>
                <w:rFonts w:ascii="Montserrat" w:hAnsi="Montserrat" w:cs="Helvetica"/>
                <w:b/>
                <w:sz w:val="22"/>
                <w:szCs w:val="22"/>
              </w:rPr>
              <w:t>First Name</w:t>
            </w:r>
          </w:p>
        </w:tc>
        <w:tc>
          <w:tcPr>
            <w:tcW w:w="6044" w:type="dxa"/>
          </w:tcPr>
          <w:p w14:paraId="37E6A31B" w14:textId="77777777" w:rsidR="00D931B3" w:rsidRPr="00D931B3" w:rsidRDefault="00D931B3" w:rsidP="00D931B3">
            <w:pPr>
              <w:spacing w:before="120" w:after="120"/>
              <w:rPr>
                <w:rFonts w:ascii="Montserrat" w:hAnsi="Montserrat" w:cs="Helvetica"/>
                <w:b/>
                <w:sz w:val="22"/>
                <w:szCs w:val="22"/>
              </w:rPr>
            </w:pPr>
          </w:p>
        </w:tc>
      </w:tr>
      <w:tr w:rsidR="00D931B3" w:rsidRPr="00D931B3" w14:paraId="09FFFC78" w14:textId="77777777" w:rsidTr="00D931B3">
        <w:tc>
          <w:tcPr>
            <w:tcW w:w="2972" w:type="dxa"/>
          </w:tcPr>
          <w:p w14:paraId="39CADCF1" w14:textId="76CF0EB6" w:rsidR="00D931B3" w:rsidRPr="00D931B3" w:rsidRDefault="00D931B3" w:rsidP="00D931B3">
            <w:pPr>
              <w:spacing w:before="120" w:after="120"/>
              <w:rPr>
                <w:rFonts w:ascii="Montserrat" w:hAnsi="Montserrat" w:cs="Helvetica"/>
                <w:b/>
                <w:sz w:val="22"/>
                <w:szCs w:val="22"/>
              </w:rPr>
            </w:pPr>
            <w:r w:rsidRPr="00D931B3">
              <w:rPr>
                <w:rFonts w:ascii="Montserrat" w:hAnsi="Montserrat" w:cs="Helvetica"/>
                <w:b/>
                <w:sz w:val="22"/>
                <w:szCs w:val="22"/>
              </w:rPr>
              <w:t>Last Name</w:t>
            </w:r>
          </w:p>
        </w:tc>
        <w:tc>
          <w:tcPr>
            <w:tcW w:w="6044" w:type="dxa"/>
          </w:tcPr>
          <w:p w14:paraId="368AE856" w14:textId="77777777" w:rsidR="00D931B3" w:rsidRPr="00D931B3" w:rsidRDefault="00D931B3" w:rsidP="00D931B3">
            <w:pPr>
              <w:spacing w:before="120" w:after="120"/>
              <w:rPr>
                <w:rFonts w:ascii="Montserrat" w:hAnsi="Montserrat" w:cs="Helvetica"/>
                <w:b/>
                <w:sz w:val="22"/>
                <w:szCs w:val="22"/>
              </w:rPr>
            </w:pPr>
          </w:p>
        </w:tc>
      </w:tr>
      <w:tr w:rsidR="00D931B3" w:rsidRPr="00D931B3" w14:paraId="3D2CB5B1" w14:textId="77777777" w:rsidTr="00D931B3">
        <w:tc>
          <w:tcPr>
            <w:tcW w:w="2972" w:type="dxa"/>
          </w:tcPr>
          <w:p w14:paraId="3C85372C" w14:textId="3F0CB4B7" w:rsidR="00D931B3" w:rsidRPr="00D931B3" w:rsidRDefault="00D931B3" w:rsidP="00D931B3">
            <w:pPr>
              <w:spacing w:before="120" w:after="120"/>
              <w:rPr>
                <w:rFonts w:ascii="Montserrat" w:hAnsi="Montserrat" w:cs="Helvetica"/>
                <w:b/>
                <w:sz w:val="22"/>
                <w:szCs w:val="22"/>
              </w:rPr>
            </w:pPr>
            <w:r w:rsidRPr="00D931B3">
              <w:rPr>
                <w:rFonts w:ascii="Montserrat" w:hAnsi="Montserrat" w:cs="Helvetica"/>
                <w:b/>
                <w:sz w:val="22"/>
                <w:szCs w:val="22"/>
              </w:rPr>
              <w:t>Address</w:t>
            </w:r>
          </w:p>
        </w:tc>
        <w:tc>
          <w:tcPr>
            <w:tcW w:w="6044" w:type="dxa"/>
          </w:tcPr>
          <w:p w14:paraId="5DA279EF" w14:textId="77777777" w:rsidR="00D931B3" w:rsidRPr="00D931B3" w:rsidRDefault="00D931B3" w:rsidP="00D931B3">
            <w:pPr>
              <w:spacing w:before="120" w:after="120"/>
              <w:rPr>
                <w:rFonts w:ascii="Montserrat" w:hAnsi="Montserrat" w:cs="Helvetica"/>
                <w:b/>
                <w:sz w:val="22"/>
                <w:szCs w:val="22"/>
              </w:rPr>
            </w:pPr>
          </w:p>
        </w:tc>
      </w:tr>
      <w:tr w:rsidR="00D931B3" w:rsidRPr="00D931B3" w14:paraId="3F8B459C" w14:textId="77777777" w:rsidTr="00D931B3">
        <w:tc>
          <w:tcPr>
            <w:tcW w:w="2972" w:type="dxa"/>
          </w:tcPr>
          <w:p w14:paraId="77432868" w14:textId="07259B19" w:rsidR="00D931B3" w:rsidRPr="00D931B3" w:rsidRDefault="00D931B3" w:rsidP="00D931B3">
            <w:pPr>
              <w:spacing w:before="120" w:after="120"/>
              <w:rPr>
                <w:rFonts w:ascii="Montserrat" w:hAnsi="Montserrat" w:cs="Helvetica"/>
                <w:b/>
                <w:sz w:val="22"/>
                <w:szCs w:val="22"/>
              </w:rPr>
            </w:pPr>
            <w:r w:rsidRPr="00D931B3">
              <w:rPr>
                <w:rFonts w:ascii="Montserrat" w:hAnsi="Montserrat" w:cs="Helvetica"/>
                <w:b/>
                <w:sz w:val="22"/>
                <w:szCs w:val="22"/>
              </w:rPr>
              <w:t>Suburb</w:t>
            </w:r>
          </w:p>
        </w:tc>
        <w:tc>
          <w:tcPr>
            <w:tcW w:w="6044" w:type="dxa"/>
          </w:tcPr>
          <w:p w14:paraId="66720734" w14:textId="77777777" w:rsidR="00D931B3" w:rsidRPr="00D931B3" w:rsidRDefault="00D931B3" w:rsidP="00D931B3">
            <w:pPr>
              <w:spacing w:before="120" w:after="120"/>
              <w:rPr>
                <w:rFonts w:ascii="Montserrat" w:hAnsi="Montserrat" w:cs="Helvetica"/>
                <w:b/>
                <w:sz w:val="22"/>
                <w:szCs w:val="22"/>
              </w:rPr>
            </w:pPr>
          </w:p>
        </w:tc>
      </w:tr>
      <w:tr w:rsidR="00D931B3" w:rsidRPr="00D931B3" w14:paraId="2F5BBD76" w14:textId="77777777" w:rsidTr="00D931B3">
        <w:tc>
          <w:tcPr>
            <w:tcW w:w="2972" w:type="dxa"/>
          </w:tcPr>
          <w:p w14:paraId="5CFA44D7" w14:textId="00CDAC0C" w:rsidR="00D931B3" w:rsidRPr="00D931B3" w:rsidRDefault="00D931B3" w:rsidP="00D931B3">
            <w:pPr>
              <w:spacing w:before="120" w:after="120"/>
              <w:rPr>
                <w:rFonts w:ascii="Montserrat" w:hAnsi="Montserrat" w:cs="Helvetica"/>
                <w:b/>
                <w:sz w:val="22"/>
                <w:szCs w:val="22"/>
              </w:rPr>
            </w:pPr>
            <w:r w:rsidRPr="00D931B3">
              <w:rPr>
                <w:rFonts w:ascii="Montserrat" w:hAnsi="Montserrat" w:cs="Helvetica"/>
                <w:b/>
                <w:sz w:val="22"/>
                <w:szCs w:val="22"/>
              </w:rPr>
              <w:t>Phone Number</w:t>
            </w:r>
          </w:p>
        </w:tc>
        <w:tc>
          <w:tcPr>
            <w:tcW w:w="6044" w:type="dxa"/>
          </w:tcPr>
          <w:p w14:paraId="082FDDC7" w14:textId="77777777" w:rsidR="00D931B3" w:rsidRPr="00D931B3" w:rsidRDefault="00D931B3" w:rsidP="00D931B3">
            <w:pPr>
              <w:spacing w:before="120" w:after="120"/>
              <w:rPr>
                <w:rFonts w:ascii="Montserrat" w:hAnsi="Montserrat" w:cs="Helvetica"/>
                <w:b/>
                <w:sz w:val="22"/>
                <w:szCs w:val="22"/>
              </w:rPr>
            </w:pPr>
          </w:p>
        </w:tc>
      </w:tr>
      <w:tr w:rsidR="00D931B3" w:rsidRPr="00D931B3" w14:paraId="2B04CEC3" w14:textId="77777777" w:rsidTr="00D931B3">
        <w:tc>
          <w:tcPr>
            <w:tcW w:w="2972" w:type="dxa"/>
          </w:tcPr>
          <w:p w14:paraId="6D802B1C" w14:textId="0D525DBD" w:rsidR="00D931B3" w:rsidRPr="00D931B3" w:rsidRDefault="00D931B3" w:rsidP="00D931B3">
            <w:pPr>
              <w:spacing w:before="120" w:after="120"/>
              <w:rPr>
                <w:rFonts w:ascii="Montserrat" w:hAnsi="Montserrat" w:cs="Helvetica"/>
                <w:b/>
                <w:sz w:val="22"/>
                <w:szCs w:val="22"/>
              </w:rPr>
            </w:pPr>
            <w:r w:rsidRPr="00D931B3">
              <w:rPr>
                <w:rFonts w:ascii="Montserrat" w:hAnsi="Montserrat" w:cs="Helvetica"/>
                <w:b/>
                <w:sz w:val="22"/>
                <w:szCs w:val="22"/>
              </w:rPr>
              <w:t>Email address</w:t>
            </w:r>
          </w:p>
        </w:tc>
        <w:tc>
          <w:tcPr>
            <w:tcW w:w="6044" w:type="dxa"/>
          </w:tcPr>
          <w:p w14:paraId="6902C9CE" w14:textId="77777777" w:rsidR="00D931B3" w:rsidRPr="00D931B3" w:rsidRDefault="00D931B3" w:rsidP="00D931B3">
            <w:pPr>
              <w:spacing w:before="120" w:after="120"/>
              <w:rPr>
                <w:rFonts w:ascii="Montserrat" w:hAnsi="Montserrat" w:cs="Helvetica"/>
                <w:b/>
                <w:sz w:val="22"/>
                <w:szCs w:val="22"/>
              </w:rPr>
            </w:pPr>
          </w:p>
        </w:tc>
      </w:tr>
    </w:tbl>
    <w:p w14:paraId="448611DA" w14:textId="77777777" w:rsidR="00D931B3" w:rsidRPr="00D931B3" w:rsidRDefault="00D931B3" w:rsidP="00B25B39">
      <w:pPr>
        <w:rPr>
          <w:rFonts w:ascii="Montserrat" w:hAnsi="Montserrat" w:cs="Helvetica"/>
          <w:b/>
          <w:sz w:val="22"/>
          <w:szCs w:val="22"/>
          <w:lang w:val="en-US"/>
        </w:rPr>
      </w:pPr>
    </w:p>
    <w:p w14:paraId="7B93F47C" w14:textId="2A0C2231" w:rsidR="00B25B39" w:rsidRPr="00D931B3" w:rsidRDefault="00B25B39" w:rsidP="00B25B39">
      <w:pPr>
        <w:rPr>
          <w:rFonts w:ascii="Montserrat" w:hAnsi="Montserrat" w:cs="Helvetica"/>
          <w:b/>
          <w:sz w:val="22"/>
          <w:szCs w:val="22"/>
          <w:lang w:val="en-US"/>
        </w:rPr>
      </w:pPr>
      <w:r w:rsidRPr="00D931B3">
        <w:rPr>
          <w:rFonts w:ascii="Montserrat" w:hAnsi="Montserrat" w:cs="Helvetica"/>
          <w:b/>
          <w:sz w:val="22"/>
          <w:szCs w:val="22"/>
          <w:lang w:val="en-US"/>
        </w:rPr>
        <w:t>Children</w:t>
      </w:r>
      <w:r w:rsidR="00D931B3">
        <w:rPr>
          <w:rFonts w:ascii="Montserrat" w:hAnsi="Montserrat" w:cs="Helvetica"/>
          <w:b/>
          <w:sz w:val="22"/>
          <w:szCs w:val="22"/>
          <w:lang w:val="en-US"/>
        </w:rPr>
        <w:t>:</w:t>
      </w:r>
    </w:p>
    <w:p w14:paraId="761734FA" w14:textId="77777777" w:rsidR="00B25B39" w:rsidRPr="00D931B3" w:rsidRDefault="00B25B39" w:rsidP="00B25B39">
      <w:pPr>
        <w:rPr>
          <w:rFonts w:ascii="Montserrat" w:hAnsi="Montserrat" w:cs="Helvetica"/>
          <w:b/>
          <w:sz w:val="22"/>
          <w:szCs w:val="22"/>
          <w:lang w:val="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694"/>
        <w:gridCol w:w="2551"/>
      </w:tblGrid>
      <w:tr w:rsidR="00B25B39" w:rsidRPr="00D931B3" w14:paraId="2464C215" w14:textId="77777777">
        <w:trPr>
          <w:trHeight w:val="533"/>
        </w:trPr>
        <w:tc>
          <w:tcPr>
            <w:tcW w:w="2376" w:type="dxa"/>
            <w:vAlign w:val="center"/>
          </w:tcPr>
          <w:p w14:paraId="73584571" w14:textId="77777777" w:rsidR="00B25B39" w:rsidRPr="00D931B3" w:rsidRDefault="00B25B39">
            <w:pPr>
              <w:rPr>
                <w:rFonts w:ascii="Montserrat" w:hAnsi="Montserrat" w:cs="Helvetica"/>
                <w:b/>
                <w:sz w:val="22"/>
                <w:szCs w:val="22"/>
              </w:rPr>
            </w:pPr>
            <w:r w:rsidRPr="00D931B3">
              <w:rPr>
                <w:rFonts w:ascii="Montserrat" w:hAnsi="Montserrat" w:cs="Helvetica"/>
                <w:b/>
                <w:sz w:val="22"/>
                <w:szCs w:val="22"/>
              </w:rPr>
              <w:t>First name(s)</w:t>
            </w:r>
          </w:p>
        </w:tc>
        <w:tc>
          <w:tcPr>
            <w:tcW w:w="2694" w:type="dxa"/>
            <w:vAlign w:val="center"/>
          </w:tcPr>
          <w:p w14:paraId="1C6CEC2D" w14:textId="77777777" w:rsidR="00B25B39" w:rsidRPr="00D931B3" w:rsidRDefault="00B25B39">
            <w:pPr>
              <w:rPr>
                <w:rFonts w:ascii="Montserrat" w:hAnsi="Montserrat" w:cs="Helvetica"/>
                <w:b/>
                <w:sz w:val="22"/>
                <w:szCs w:val="22"/>
              </w:rPr>
            </w:pPr>
            <w:r w:rsidRPr="00D931B3">
              <w:rPr>
                <w:rFonts w:ascii="Montserrat" w:hAnsi="Montserrat" w:cs="Helvetica"/>
                <w:b/>
                <w:sz w:val="22"/>
                <w:szCs w:val="22"/>
              </w:rPr>
              <w:t>Surname</w:t>
            </w:r>
          </w:p>
        </w:tc>
        <w:tc>
          <w:tcPr>
            <w:tcW w:w="2551" w:type="dxa"/>
            <w:vAlign w:val="center"/>
          </w:tcPr>
          <w:p w14:paraId="19AD3206" w14:textId="77777777" w:rsidR="00B25B39" w:rsidRPr="00D931B3" w:rsidRDefault="00B25B39">
            <w:pPr>
              <w:rPr>
                <w:rFonts w:ascii="Montserrat" w:hAnsi="Montserrat" w:cs="Helvetica"/>
                <w:b/>
                <w:sz w:val="22"/>
                <w:szCs w:val="22"/>
              </w:rPr>
            </w:pPr>
            <w:r w:rsidRPr="00D931B3">
              <w:rPr>
                <w:rFonts w:ascii="Montserrat" w:hAnsi="Montserrat" w:cs="Helvetica"/>
                <w:b/>
                <w:sz w:val="22"/>
                <w:szCs w:val="22"/>
              </w:rPr>
              <w:t>Date of birth</w:t>
            </w:r>
          </w:p>
        </w:tc>
      </w:tr>
      <w:tr w:rsidR="00B25B39" w:rsidRPr="00D931B3" w14:paraId="5F1EF81B" w14:textId="77777777" w:rsidTr="00D931B3">
        <w:trPr>
          <w:trHeight w:val="367"/>
        </w:trPr>
        <w:tc>
          <w:tcPr>
            <w:tcW w:w="2376" w:type="dxa"/>
            <w:vAlign w:val="center"/>
          </w:tcPr>
          <w:p w14:paraId="4876786B" w14:textId="77777777" w:rsidR="00B25B39" w:rsidRPr="00D931B3" w:rsidRDefault="00B25B39" w:rsidP="00D931B3">
            <w:pPr>
              <w:spacing w:before="120" w:after="120"/>
              <w:rPr>
                <w:rFonts w:ascii="Montserrat" w:hAnsi="Montserrat" w:cs="Helvetica"/>
                <w:sz w:val="22"/>
                <w:szCs w:val="22"/>
              </w:rPr>
            </w:pPr>
          </w:p>
        </w:tc>
        <w:tc>
          <w:tcPr>
            <w:tcW w:w="2694" w:type="dxa"/>
            <w:vAlign w:val="center"/>
          </w:tcPr>
          <w:p w14:paraId="03F68415" w14:textId="77777777" w:rsidR="00B25B39" w:rsidRPr="00D931B3" w:rsidRDefault="00B25B39" w:rsidP="00D931B3">
            <w:pPr>
              <w:spacing w:before="120" w:after="120"/>
              <w:rPr>
                <w:rFonts w:ascii="Montserrat" w:hAnsi="Montserrat" w:cs="Helvetica"/>
                <w:sz w:val="22"/>
                <w:szCs w:val="22"/>
              </w:rPr>
            </w:pPr>
          </w:p>
        </w:tc>
        <w:tc>
          <w:tcPr>
            <w:tcW w:w="2551" w:type="dxa"/>
            <w:vAlign w:val="center"/>
          </w:tcPr>
          <w:p w14:paraId="2335B9A0" w14:textId="77777777" w:rsidR="00B25B39" w:rsidRPr="00D931B3" w:rsidRDefault="00B25B39" w:rsidP="00D931B3">
            <w:pPr>
              <w:spacing w:before="120" w:after="120"/>
              <w:rPr>
                <w:rFonts w:ascii="Montserrat" w:hAnsi="Montserrat" w:cs="Helvetica"/>
                <w:sz w:val="22"/>
                <w:szCs w:val="22"/>
              </w:rPr>
            </w:pPr>
          </w:p>
        </w:tc>
      </w:tr>
      <w:tr w:rsidR="00B25B39" w:rsidRPr="00D931B3" w14:paraId="3448B754" w14:textId="77777777" w:rsidTr="00D931B3">
        <w:trPr>
          <w:trHeight w:val="415"/>
        </w:trPr>
        <w:tc>
          <w:tcPr>
            <w:tcW w:w="2376" w:type="dxa"/>
            <w:vAlign w:val="center"/>
          </w:tcPr>
          <w:p w14:paraId="4220FA80" w14:textId="77777777" w:rsidR="00B25B39" w:rsidRPr="00D931B3" w:rsidRDefault="00B25B39" w:rsidP="00D931B3">
            <w:pPr>
              <w:spacing w:before="120" w:after="120"/>
              <w:rPr>
                <w:rFonts w:ascii="Montserrat" w:hAnsi="Montserrat" w:cs="Helvetica"/>
                <w:sz w:val="22"/>
                <w:szCs w:val="22"/>
              </w:rPr>
            </w:pPr>
          </w:p>
        </w:tc>
        <w:tc>
          <w:tcPr>
            <w:tcW w:w="2694" w:type="dxa"/>
            <w:vAlign w:val="center"/>
          </w:tcPr>
          <w:p w14:paraId="0636E069" w14:textId="77777777" w:rsidR="00B25B39" w:rsidRPr="00D931B3" w:rsidRDefault="00B25B39" w:rsidP="00D931B3">
            <w:pPr>
              <w:spacing w:before="120" w:after="120"/>
              <w:rPr>
                <w:rFonts w:ascii="Montserrat" w:hAnsi="Montserrat" w:cs="Helvetica"/>
                <w:sz w:val="22"/>
                <w:szCs w:val="22"/>
              </w:rPr>
            </w:pPr>
          </w:p>
        </w:tc>
        <w:tc>
          <w:tcPr>
            <w:tcW w:w="2551" w:type="dxa"/>
            <w:vAlign w:val="center"/>
          </w:tcPr>
          <w:p w14:paraId="024BE2CE" w14:textId="77777777" w:rsidR="00B25B39" w:rsidRPr="00D931B3" w:rsidRDefault="00B25B39" w:rsidP="00D931B3">
            <w:pPr>
              <w:spacing w:before="120" w:after="120"/>
              <w:rPr>
                <w:rFonts w:ascii="Montserrat" w:hAnsi="Montserrat" w:cs="Helvetica"/>
                <w:sz w:val="22"/>
                <w:szCs w:val="22"/>
              </w:rPr>
            </w:pPr>
          </w:p>
        </w:tc>
      </w:tr>
      <w:tr w:rsidR="00B25B39" w:rsidRPr="00D931B3" w14:paraId="4BC9D3D6" w14:textId="77777777" w:rsidTr="00D931B3">
        <w:trPr>
          <w:trHeight w:val="407"/>
        </w:trPr>
        <w:tc>
          <w:tcPr>
            <w:tcW w:w="2376" w:type="dxa"/>
            <w:vAlign w:val="center"/>
          </w:tcPr>
          <w:p w14:paraId="64ADD7B9" w14:textId="77777777" w:rsidR="00B25B39" w:rsidRPr="00D931B3" w:rsidRDefault="00B25B39" w:rsidP="00D931B3">
            <w:pPr>
              <w:spacing w:before="120" w:after="120"/>
              <w:rPr>
                <w:rFonts w:ascii="Montserrat" w:hAnsi="Montserrat" w:cs="Helvetica"/>
                <w:sz w:val="22"/>
                <w:szCs w:val="22"/>
              </w:rPr>
            </w:pPr>
          </w:p>
        </w:tc>
        <w:tc>
          <w:tcPr>
            <w:tcW w:w="2694" w:type="dxa"/>
            <w:vAlign w:val="center"/>
          </w:tcPr>
          <w:p w14:paraId="7C39CC9D" w14:textId="77777777" w:rsidR="00B25B39" w:rsidRPr="00D931B3" w:rsidRDefault="00B25B39" w:rsidP="00D931B3">
            <w:pPr>
              <w:spacing w:before="120" w:after="120"/>
              <w:rPr>
                <w:rFonts w:ascii="Montserrat" w:hAnsi="Montserrat" w:cs="Helvetica"/>
                <w:sz w:val="22"/>
                <w:szCs w:val="22"/>
              </w:rPr>
            </w:pPr>
          </w:p>
        </w:tc>
        <w:tc>
          <w:tcPr>
            <w:tcW w:w="2551" w:type="dxa"/>
            <w:vAlign w:val="center"/>
          </w:tcPr>
          <w:p w14:paraId="506B9F44" w14:textId="77777777" w:rsidR="00B25B39" w:rsidRPr="00D931B3" w:rsidRDefault="00B25B39" w:rsidP="00D931B3">
            <w:pPr>
              <w:spacing w:before="120" w:after="120"/>
              <w:rPr>
                <w:rFonts w:ascii="Montserrat" w:hAnsi="Montserrat" w:cs="Helvetica"/>
                <w:sz w:val="22"/>
                <w:szCs w:val="22"/>
              </w:rPr>
            </w:pPr>
          </w:p>
        </w:tc>
      </w:tr>
    </w:tbl>
    <w:p w14:paraId="18D0944F" w14:textId="77777777" w:rsidR="00B25B39" w:rsidRPr="00D931B3" w:rsidRDefault="00B25B39" w:rsidP="00B25B39">
      <w:pPr>
        <w:rPr>
          <w:rFonts w:ascii="Montserrat" w:hAnsi="Montserrat" w:cs="Helvetica"/>
          <w:sz w:val="22"/>
          <w:szCs w:val="22"/>
          <w:lang w:val="en-US"/>
        </w:rPr>
      </w:pPr>
    </w:p>
    <w:p w14:paraId="14D64CD4" w14:textId="77777777" w:rsidR="00B25B39" w:rsidRPr="00D931B3" w:rsidRDefault="00B25B39" w:rsidP="00B25B39">
      <w:pPr>
        <w:rPr>
          <w:rFonts w:ascii="Montserrat" w:hAnsi="Montserrat" w:cs="Helvetica"/>
          <w:b/>
          <w:sz w:val="22"/>
          <w:szCs w:val="22"/>
          <w:lang w:val="en-US"/>
        </w:rPr>
      </w:pPr>
      <w:r w:rsidRPr="00D931B3">
        <w:rPr>
          <w:rFonts w:ascii="Montserrat" w:hAnsi="Montserrat" w:cs="Helvetica"/>
          <w:b/>
          <w:sz w:val="22"/>
          <w:szCs w:val="22"/>
          <w:lang w:val="en-US"/>
        </w:rPr>
        <w:t>How did you hear about us?</w:t>
      </w:r>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7621"/>
      </w:tblGrid>
      <w:tr w:rsidR="00B25B39" w:rsidRPr="00D931B3" w14:paraId="5D6EB52C" w14:textId="77777777">
        <w:trPr>
          <w:trHeight w:val="533"/>
        </w:trPr>
        <w:tc>
          <w:tcPr>
            <w:tcW w:w="7621" w:type="dxa"/>
            <w:tcBorders>
              <w:top w:val="nil"/>
              <w:bottom w:val="single" w:sz="4" w:space="0" w:color="000000" w:themeColor="text1"/>
            </w:tcBorders>
            <w:vAlign w:val="center"/>
          </w:tcPr>
          <w:p w14:paraId="7C4E2858" w14:textId="77777777" w:rsidR="00B25B39" w:rsidRPr="00D931B3" w:rsidRDefault="00B25B39">
            <w:pPr>
              <w:rPr>
                <w:rFonts w:ascii="Montserrat" w:hAnsi="Montserrat" w:cs="Helvetica"/>
                <w:sz w:val="22"/>
                <w:szCs w:val="22"/>
              </w:rPr>
            </w:pPr>
          </w:p>
        </w:tc>
      </w:tr>
    </w:tbl>
    <w:p w14:paraId="7B2946E7" w14:textId="77777777" w:rsidR="00B25B39" w:rsidRPr="00D931B3" w:rsidRDefault="00B25B39" w:rsidP="00B25B39">
      <w:pPr>
        <w:rPr>
          <w:rFonts w:ascii="Montserrat" w:hAnsi="Montserrat" w:cs="Helvetica"/>
          <w:sz w:val="22"/>
          <w:szCs w:val="22"/>
          <w:lang w:val="en-US"/>
        </w:rPr>
      </w:pPr>
    </w:p>
    <w:p w14:paraId="580CB487" w14:textId="77777777" w:rsidR="00E44AF7" w:rsidRPr="00D931B3" w:rsidRDefault="00E44AF7" w:rsidP="00B25B39">
      <w:pPr>
        <w:rPr>
          <w:rFonts w:ascii="Montserrat" w:hAnsi="Montserrat" w:cs="Helvetica"/>
          <w:b/>
          <w:sz w:val="22"/>
          <w:szCs w:val="22"/>
          <w:lang w:val="en-US"/>
        </w:rPr>
      </w:pPr>
    </w:p>
    <w:p w14:paraId="7991F7A9" w14:textId="1547542B" w:rsidR="00B25B39" w:rsidRPr="00D931B3" w:rsidRDefault="00B25B39" w:rsidP="00B25B39">
      <w:pPr>
        <w:rPr>
          <w:rFonts w:ascii="Montserrat" w:hAnsi="Montserrat" w:cs="Helvetica"/>
          <w:b/>
          <w:sz w:val="22"/>
          <w:szCs w:val="22"/>
          <w:lang w:val="en-US"/>
        </w:rPr>
      </w:pPr>
      <w:r w:rsidRPr="00D931B3">
        <w:rPr>
          <w:rFonts w:ascii="Montserrat" w:hAnsi="Montserrat" w:cs="Helvetica"/>
          <w:b/>
          <w:sz w:val="22"/>
          <w:szCs w:val="22"/>
          <w:lang w:val="en-US"/>
        </w:rPr>
        <w:t>Conditions of membership</w:t>
      </w:r>
    </w:p>
    <w:p w14:paraId="6FD71663" w14:textId="77777777" w:rsidR="00B25B39" w:rsidRPr="00D931B3" w:rsidRDefault="00B25B39" w:rsidP="00B25B39">
      <w:pPr>
        <w:rPr>
          <w:rFonts w:ascii="Montserrat" w:hAnsi="Montserrat" w:cs="Helvetica"/>
          <w:b/>
          <w:sz w:val="22"/>
          <w:szCs w:val="22"/>
          <w:lang w:val="en-US"/>
        </w:rPr>
      </w:pPr>
    </w:p>
    <w:p w14:paraId="2982C7E1" w14:textId="2D090D79" w:rsidR="00B25B39" w:rsidRPr="00D931B3" w:rsidRDefault="00B25B39" w:rsidP="00B25B39">
      <w:pPr>
        <w:rPr>
          <w:rFonts w:ascii="Montserrat" w:hAnsi="Montserrat"/>
          <w:sz w:val="22"/>
          <w:szCs w:val="22"/>
        </w:rPr>
      </w:pPr>
      <w:r w:rsidRPr="00D931B3">
        <w:rPr>
          <w:rFonts w:ascii="Montserrat" w:hAnsi="Montserrat" w:cs="Helvetica"/>
          <w:sz w:val="22"/>
          <w:szCs w:val="22"/>
          <w:lang w:val="en-US"/>
        </w:rPr>
        <w:t>I agree to comply with the rules and requirements of the West Footscray</w:t>
      </w:r>
      <w:r w:rsidR="00E44AF7" w:rsidRPr="00D931B3">
        <w:rPr>
          <w:rFonts w:ascii="Montserrat" w:hAnsi="Montserrat" w:cs="Helvetica"/>
          <w:sz w:val="22"/>
          <w:szCs w:val="22"/>
          <w:lang w:val="en-US"/>
        </w:rPr>
        <w:t xml:space="preserve"> Sensory</w:t>
      </w:r>
      <w:r w:rsidRPr="00D931B3">
        <w:rPr>
          <w:rFonts w:ascii="Montserrat" w:hAnsi="Montserrat" w:cs="Helvetica"/>
          <w:sz w:val="22"/>
          <w:szCs w:val="22"/>
          <w:lang w:val="en-US"/>
        </w:rPr>
        <w:t xml:space="preserve"> Library. I will be responsible for all toys borrowed in my name and will pay charges for damaged or lost toys or missing parts.</w:t>
      </w:r>
    </w:p>
    <w:p w14:paraId="193ADC94" w14:textId="77777777" w:rsidR="00B25B39" w:rsidRPr="00D931B3" w:rsidRDefault="00B25B39" w:rsidP="00B25B39">
      <w:pPr>
        <w:rPr>
          <w:rFonts w:ascii="Montserrat" w:hAnsi="Montserrat" w:cs="Helvetica"/>
          <w:sz w:val="22"/>
          <w:szCs w:val="22"/>
          <w:lang w:val="en-US"/>
        </w:rPr>
      </w:pPr>
    </w:p>
    <w:p w14:paraId="239119C3" w14:textId="62D4990B" w:rsidR="003608F1" w:rsidRPr="00D931B3" w:rsidRDefault="00B25B39" w:rsidP="003608F1">
      <w:pPr>
        <w:rPr>
          <w:rFonts w:ascii="Montserrat" w:hAnsi="Montserrat" w:cs="Helvetica"/>
          <w:sz w:val="22"/>
          <w:szCs w:val="22"/>
          <w:lang w:val="en-US"/>
        </w:rPr>
      </w:pPr>
      <w:r w:rsidRPr="00D931B3">
        <w:rPr>
          <w:rFonts w:ascii="Montserrat" w:hAnsi="Montserrat" w:cs="Helvetica"/>
          <w:sz w:val="22"/>
          <w:szCs w:val="22"/>
          <w:lang w:val="en-US"/>
        </w:rPr>
        <w:t>Signed:</w:t>
      </w:r>
      <w:r w:rsidR="00D931B3">
        <w:rPr>
          <w:rFonts w:ascii="Montserrat" w:hAnsi="Montserrat" w:cs="Helvetica"/>
          <w:sz w:val="22"/>
          <w:szCs w:val="22"/>
          <w:lang w:val="en-US"/>
        </w:rPr>
        <w:t xml:space="preserve"> ______________________________</w:t>
      </w:r>
      <w:r w:rsidRPr="00D931B3">
        <w:rPr>
          <w:rFonts w:ascii="Montserrat" w:hAnsi="Montserrat" w:cs="Helvetica"/>
          <w:sz w:val="22"/>
          <w:szCs w:val="22"/>
          <w:lang w:val="en-US"/>
        </w:rPr>
        <w:tab/>
        <w:t>Date:</w:t>
      </w:r>
      <w:r w:rsidR="00D931B3">
        <w:rPr>
          <w:rFonts w:ascii="Montserrat" w:hAnsi="Montserrat" w:cs="Helvetica"/>
          <w:sz w:val="22"/>
          <w:szCs w:val="22"/>
          <w:lang w:val="en-US"/>
        </w:rPr>
        <w:t xml:space="preserve"> ____________________________________</w:t>
      </w:r>
    </w:p>
    <w:sectPr w:rsidR="003608F1" w:rsidRPr="00D931B3" w:rsidSect="00002E6B">
      <w:headerReference w:type="default" r:id="rId9"/>
      <w:footerReference w:type="default" r:id="rId10"/>
      <w:headerReference w:type="first" r:id="rId11"/>
      <w:footerReference w:type="first" r:id="rId12"/>
      <w:pgSz w:w="11906" w:h="16838"/>
      <w:pgMar w:top="1985" w:right="1440" w:bottom="1435"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CBFFE" w14:textId="77777777" w:rsidR="00E7436E" w:rsidRDefault="00E7436E" w:rsidP="00855EAD">
      <w:r>
        <w:separator/>
      </w:r>
    </w:p>
  </w:endnote>
  <w:endnote w:type="continuationSeparator" w:id="0">
    <w:p w14:paraId="19D4BC79" w14:textId="77777777" w:rsidR="00E7436E" w:rsidRDefault="00E7436E" w:rsidP="0085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1AC3" w14:textId="77777777" w:rsidR="00855EAD" w:rsidRDefault="00855EAD">
    <w:pPr>
      <w:pStyle w:val="Footer"/>
    </w:pPr>
    <w:r>
      <w:rPr>
        <w:noProof/>
      </w:rPr>
      <w:drawing>
        <wp:anchor distT="0" distB="0" distL="114300" distR="114300" simplePos="0" relativeHeight="251658240" behindDoc="1" locked="0" layoutInCell="1" allowOverlap="1" wp14:anchorId="083584ED" wp14:editId="08392668">
          <wp:simplePos x="0" y="0"/>
          <wp:positionH relativeFrom="margin">
            <wp:posOffset>-914400</wp:posOffset>
          </wp:positionH>
          <wp:positionV relativeFrom="margin">
            <wp:posOffset>8249285</wp:posOffset>
          </wp:positionV>
          <wp:extent cx="7592695" cy="593725"/>
          <wp:effectExtent l="0" t="0" r="1905" b="3175"/>
          <wp:wrapNone/>
          <wp:docPr id="502708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24260" name="Picture 910624260"/>
                  <pic:cNvPicPr/>
                </pic:nvPicPr>
                <pic:blipFill rotWithShape="1">
                  <a:blip r:embed="rId1">
                    <a:extLst>
                      <a:ext uri="{28A0092B-C50C-407E-A947-70E740481C1C}">
                        <a14:useLocalDpi xmlns:a14="http://schemas.microsoft.com/office/drawing/2010/main" val="0"/>
                      </a:ext>
                    </a:extLst>
                  </a:blip>
                  <a:srcRect b="6835"/>
                  <a:stretch/>
                </pic:blipFill>
                <pic:spPr bwMode="auto">
                  <a:xfrm>
                    <a:off x="0" y="0"/>
                    <a:ext cx="7592695"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C7E8" w14:textId="77777777" w:rsidR="00855EAD" w:rsidRDefault="00855EAD">
    <w:pPr>
      <w:pStyle w:val="Footer"/>
    </w:pPr>
    <w:r>
      <w:rPr>
        <w:noProof/>
      </w:rPr>
      <w:drawing>
        <wp:anchor distT="0" distB="0" distL="114300" distR="114300" simplePos="0" relativeHeight="251663360" behindDoc="1" locked="0" layoutInCell="1" allowOverlap="1" wp14:anchorId="13ED4F7C" wp14:editId="120EFA41">
          <wp:simplePos x="0" y="0"/>
          <wp:positionH relativeFrom="margin">
            <wp:posOffset>-961292</wp:posOffset>
          </wp:positionH>
          <wp:positionV relativeFrom="margin">
            <wp:posOffset>8247722</wp:posOffset>
          </wp:positionV>
          <wp:extent cx="7592695" cy="593725"/>
          <wp:effectExtent l="0" t="0" r="1905" b="3175"/>
          <wp:wrapNone/>
          <wp:docPr id="1601627819" name="Picture 160162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24260" name="Picture 910624260"/>
                  <pic:cNvPicPr/>
                </pic:nvPicPr>
                <pic:blipFill rotWithShape="1">
                  <a:blip r:embed="rId1">
                    <a:extLst>
                      <a:ext uri="{28A0092B-C50C-407E-A947-70E740481C1C}">
                        <a14:useLocalDpi xmlns:a14="http://schemas.microsoft.com/office/drawing/2010/main" val="0"/>
                      </a:ext>
                    </a:extLst>
                  </a:blip>
                  <a:srcRect b="6835"/>
                  <a:stretch/>
                </pic:blipFill>
                <pic:spPr bwMode="auto">
                  <a:xfrm>
                    <a:off x="0" y="0"/>
                    <a:ext cx="7592695"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27602" w14:textId="77777777" w:rsidR="00E7436E" w:rsidRDefault="00E7436E" w:rsidP="00855EAD">
      <w:r>
        <w:separator/>
      </w:r>
    </w:p>
  </w:footnote>
  <w:footnote w:type="continuationSeparator" w:id="0">
    <w:p w14:paraId="03A2CB79" w14:textId="77777777" w:rsidR="00E7436E" w:rsidRDefault="00E7436E" w:rsidP="0085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7900" w14:textId="01D1EBD3" w:rsidR="00D931B3" w:rsidRDefault="00D931B3">
    <w:pPr>
      <w:pStyle w:val="Header"/>
    </w:pPr>
    <w:r>
      <w:rPr>
        <w:noProof/>
      </w:rPr>
      <w:drawing>
        <wp:inline distT="0" distB="0" distL="0" distR="0" wp14:anchorId="6D50A97C" wp14:editId="336B21D9">
          <wp:extent cx="1743075" cy="634682"/>
          <wp:effectExtent l="0" t="0" r="0" b="0"/>
          <wp:docPr id="297075012" name="Picture 1" descr="A blue heart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75012" name="Picture 1" descr="A blue heart with orang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7775" cy="6400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A633" w14:textId="77777777" w:rsidR="00855EAD" w:rsidRPr="00855EAD" w:rsidRDefault="00855EAD" w:rsidP="00855EAD">
    <w:pPr>
      <w:pStyle w:val="BasicParagraph"/>
      <w:spacing w:after="57"/>
      <w:jc w:val="right"/>
      <w:rPr>
        <w:rFonts w:ascii="Montserrat Light" w:hAnsi="Montserrat Light" w:cs="Montserrat"/>
        <w:sz w:val="20"/>
        <w:szCs w:val="20"/>
      </w:rPr>
    </w:pPr>
    <w:r>
      <w:rPr>
        <w:noProof/>
      </w:rPr>
      <w:drawing>
        <wp:anchor distT="0" distB="0" distL="114300" distR="114300" simplePos="0" relativeHeight="251661312" behindDoc="1" locked="0" layoutInCell="1" allowOverlap="1" wp14:anchorId="13832100" wp14:editId="2895BFD6">
          <wp:simplePos x="0" y="0"/>
          <wp:positionH relativeFrom="column">
            <wp:posOffset>-375285</wp:posOffset>
          </wp:positionH>
          <wp:positionV relativeFrom="paragraph">
            <wp:posOffset>-76835</wp:posOffset>
          </wp:positionV>
          <wp:extent cx="2328545" cy="847090"/>
          <wp:effectExtent l="0" t="0" r="0" b="3810"/>
          <wp:wrapTight wrapText="bothSides">
            <wp:wrapPolygon edited="0">
              <wp:start x="1414" y="0"/>
              <wp:lineTo x="0" y="2267"/>
              <wp:lineTo x="0" y="10687"/>
              <wp:lineTo x="589" y="15544"/>
              <wp:lineTo x="1531" y="20726"/>
              <wp:lineTo x="1531" y="21373"/>
              <wp:lineTo x="5537" y="21373"/>
              <wp:lineTo x="12605" y="20726"/>
              <wp:lineTo x="20499" y="17811"/>
              <wp:lineTo x="20499" y="8744"/>
              <wp:lineTo x="19085" y="8096"/>
              <wp:lineTo x="8600" y="5181"/>
              <wp:lineTo x="8718" y="2591"/>
              <wp:lineTo x="7068" y="972"/>
              <wp:lineTo x="3063" y="0"/>
              <wp:lineTo x="1414" y="0"/>
            </wp:wrapPolygon>
          </wp:wrapTight>
          <wp:docPr id="1080736720" name="Picture 108073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70237" name="Picture 2008870237"/>
                  <pic:cNvPicPr/>
                </pic:nvPicPr>
                <pic:blipFill>
                  <a:blip r:embed="rId1">
                    <a:extLst>
                      <a:ext uri="{28A0092B-C50C-407E-A947-70E740481C1C}">
                        <a14:useLocalDpi xmlns:a14="http://schemas.microsoft.com/office/drawing/2010/main" val="0"/>
                      </a:ext>
                    </a:extLst>
                  </a:blip>
                  <a:stretch>
                    <a:fillRect/>
                  </a:stretch>
                </pic:blipFill>
                <pic:spPr>
                  <a:xfrm>
                    <a:off x="0" y="0"/>
                    <a:ext cx="2328545" cy="84709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855EAD">
      <w:rPr>
        <w:rFonts w:ascii="Montserrat Light" w:hAnsi="Montserrat Light" w:cs="Montserrat"/>
        <w:sz w:val="20"/>
        <w:szCs w:val="20"/>
      </w:rPr>
      <w:t>Level 1 / 539 Barkly Street</w:t>
    </w:r>
    <w:r w:rsidRPr="00855EAD">
      <w:rPr>
        <w:rFonts w:ascii="Montserrat Light" w:hAnsi="Montserrat Light" w:cs="Montserrat"/>
        <w:sz w:val="20"/>
        <w:szCs w:val="20"/>
      </w:rPr>
      <w:br/>
      <w:t>West Footscray VIC 3012</w:t>
    </w:r>
  </w:p>
  <w:p w14:paraId="2F47AF12" w14:textId="77777777" w:rsidR="00855EAD" w:rsidRPr="00855EAD" w:rsidRDefault="00855EAD" w:rsidP="00855EAD">
    <w:pPr>
      <w:pStyle w:val="BasicParagraph"/>
      <w:spacing w:after="57"/>
      <w:jc w:val="right"/>
      <w:rPr>
        <w:rFonts w:ascii="Montserrat Light" w:hAnsi="Montserrat Light" w:cs="Montserrat"/>
        <w:sz w:val="20"/>
        <w:szCs w:val="20"/>
      </w:rPr>
    </w:pPr>
    <w:r>
      <w:rPr>
        <w:rFonts w:ascii="Montserrat" w:hAnsi="Montserrat" w:cs="Montserrat"/>
        <w:sz w:val="20"/>
        <w:szCs w:val="20"/>
      </w:rPr>
      <w:t xml:space="preserve">             </w:t>
    </w:r>
    <w:r>
      <w:rPr>
        <w:rFonts w:ascii="Montserrat" w:hAnsi="Montserrat" w:cs="Montserrat"/>
        <w:b/>
        <w:bCs/>
        <w:color w:val="47CECE"/>
        <w:sz w:val="20"/>
        <w:szCs w:val="20"/>
      </w:rPr>
      <w:t xml:space="preserve">   E</w:t>
    </w:r>
    <w:r>
      <w:rPr>
        <w:rFonts w:ascii="Montserrat" w:hAnsi="Montserrat" w:cs="Montserrat"/>
        <w:sz w:val="20"/>
        <w:szCs w:val="20"/>
      </w:rPr>
      <w:t xml:space="preserve"> </w:t>
    </w:r>
    <w:r w:rsidRPr="00855EAD">
      <w:rPr>
        <w:rFonts w:ascii="Montserrat Light" w:hAnsi="Montserrat Light" w:cs="Montserrat"/>
        <w:sz w:val="20"/>
        <w:szCs w:val="20"/>
      </w:rPr>
      <w:t>enquiries@wfnh.org.au</w:t>
    </w:r>
  </w:p>
  <w:p w14:paraId="6C141662" w14:textId="77777777" w:rsidR="00855EAD" w:rsidRDefault="00855EAD" w:rsidP="00855EAD">
    <w:pPr>
      <w:pStyle w:val="Header"/>
      <w:jc w:val="right"/>
    </w:pPr>
    <w:r>
      <w:rPr>
        <w:rFonts w:ascii="Montserrat" w:hAnsi="Montserrat" w:cs="Montserrat"/>
        <w:b/>
        <w:bCs/>
        <w:color w:val="47CECE"/>
        <w:sz w:val="20"/>
        <w:szCs w:val="20"/>
      </w:rPr>
      <w:t>P</w:t>
    </w:r>
    <w:r>
      <w:rPr>
        <w:rFonts w:ascii="Montserrat" w:hAnsi="Montserrat" w:cs="Montserrat"/>
        <w:sz w:val="20"/>
        <w:szCs w:val="20"/>
      </w:rPr>
      <w:t xml:space="preserve"> </w:t>
    </w:r>
    <w:r w:rsidRPr="00855EAD">
      <w:rPr>
        <w:rFonts w:ascii="Montserrat Light" w:hAnsi="Montserrat Light" w:cs="Montserrat"/>
        <w:sz w:val="20"/>
        <w:szCs w:val="20"/>
      </w:rPr>
      <w:t>9687 3345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A4972"/>
    <w:multiLevelType w:val="hybridMultilevel"/>
    <w:tmpl w:val="B718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91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E3"/>
    <w:rsid w:val="00002E6B"/>
    <w:rsid w:val="0002385E"/>
    <w:rsid w:val="00037328"/>
    <w:rsid w:val="000939D0"/>
    <w:rsid w:val="000A182A"/>
    <w:rsid w:val="000A6B43"/>
    <w:rsid w:val="000C71B1"/>
    <w:rsid w:val="00160AC1"/>
    <w:rsid w:val="00171D64"/>
    <w:rsid w:val="002036C5"/>
    <w:rsid w:val="00215AA1"/>
    <w:rsid w:val="00232EE2"/>
    <w:rsid w:val="002746A7"/>
    <w:rsid w:val="002B5BF0"/>
    <w:rsid w:val="003062D0"/>
    <w:rsid w:val="0032498F"/>
    <w:rsid w:val="003442FB"/>
    <w:rsid w:val="00360723"/>
    <w:rsid w:val="003608F1"/>
    <w:rsid w:val="00436D99"/>
    <w:rsid w:val="0046149B"/>
    <w:rsid w:val="004B64C7"/>
    <w:rsid w:val="00534A34"/>
    <w:rsid w:val="005C0D0E"/>
    <w:rsid w:val="005E6556"/>
    <w:rsid w:val="005F4BEF"/>
    <w:rsid w:val="00605C68"/>
    <w:rsid w:val="00605E77"/>
    <w:rsid w:val="00611D6A"/>
    <w:rsid w:val="00706A48"/>
    <w:rsid w:val="007771D6"/>
    <w:rsid w:val="00855EAD"/>
    <w:rsid w:val="00865C52"/>
    <w:rsid w:val="00886FE3"/>
    <w:rsid w:val="008E5D60"/>
    <w:rsid w:val="00962A17"/>
    <w:rsid w:val="00964EDC"/>
    <w:rsid w:val="00976433"/>
    <w:rsid w:val="0098422B"/>
    <w:rsid w:val="00990A3D"/>
    <w:rsid w:val="009E2AB9"/>
    <w:rsid w:val="009E5CE2"/>
    <w:rsid w:val="00A437E5"/>
    <w:rsid w:val="00A822F3"/>
    <w:rsid w:val="00A839AE"/>
    <w:rsid w:val="00AC748F"/>
    <w:rsid w:val="00AD5F0B"/>
    <w:rsid w:val="00B04424"/>
    <w:rsid w:val="00B201B8"/>
    <w:rsid w:val="00B20E4A"/>
    <w:rsid w:val="00B25B39"/>
    <w:rsid w:val="00B303BC"/>
    <w:rsid w:val="00BB1455"/>
    <w:rsid w:val="00C23561"/>
    <w:rsid w:val="00C64DEF"/>
    <w:rsid w:val="00CB60AB"/>
    <w:rsid w:val="00D13548"/>
    <w:rsid w:val="00D931B3"/>
    <w:rsid w:val="00DB0DB4"/>
    <w:rsid w:val="00E13016"/>
    <w:rsid w:val="00E260C3"/>
    <w:rsid w:val="00E3134F"/>
    <w:rsid w:val="00E32ECA"/>
    <w:rsid w:val="00E36E15"/>
    <w:rsid w:val="00E44AF7"/>
    <w:rsid w:val="00E63303"/>
    <w:rsid w:val="00E7436E"/>
    <w:rsid w:val="00F0012B"/>
    <w:rsid w:val="00F30D43"/>
    <w:rsid w:val="00F4281D"/>
    <w:rsid w:val="00F75B45"/>
    <w:rsid w:val="00FB1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6EEF2"/>
  <w15:docId w15:val="{D7640CC1-4103-4C30-A956-5E168FB0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paragraph" w:styleId="Header">
    <w:name w:val="header"/>
    <w:basedOn w:val="Normal"/>
    <w:link w:val="HeaderChar"/>
    <w:uiPriority w:val="99"/>
    <w:unhideWhenUsed/>
    <w:rsid w:val="00855EAD"/>
    <w:pPr>
      <w:tabs>
        <w:tab w:val="center" w:pos="4513"/>
        <w:tab w:val="right" w:pos="9026"/>
      </w:tabs>
    </w:pPr>
  </w:style>
  <w:style w:type="character" w:customStyle="1" w:styleId="HeaderChar">
    <w:name w:val="Header Char"/>
    <w:basedOn w:val="DefaultParagraphFont"/>
    <w:link w:val="Header"/>
    <w:uiPriority w:val="99"/>
    <w:rsid w:val="00855EAD"/>
  </w:style>
  <w:style w:type="paragraph" w:styleId="Footer">
    <w:name w:val="footer"/>
    <w:basedOn w:val="Normal"/>
    <w:link w:val="FooterChar"/>
    <w:uiPriority w:val="99"/>
    <w:unhideWhenUsed/>
    <w:rsid w:val="00855EAD"/>
    <w:pPr>
      <w:tabs>
        <w:tab w:val="center" w:pos="4513"/>
        <w:tab w:val="right" w:pos="9026"/>
      </w:tabs>
    </w:pPr>
  </w:style>
  <w:style w:type="character" w:customStyle="1" w:styleId="FooterChar">
    <w:name w:val="Footer Char"/>
    <w:basedOn w:val="DefaultParagraphFont"/>
    <w:link w:val="Footer"/>
    <w:uiPriority w:val="99"/>
    <w:rsid w:val="00855EAD"/>
  </w:style>
  <w:style w:type="paragraph" w:customStyle="1" w:styleId="BasicParagraph">
    <w:name w:val="[Basic Paragraph]"/>
    <w:basedOn w:val="Normal"/>
    <w:uiPriority w:val="99"/>
    <w:rsid w:val="00855EAD"/>
    <w:pPr>
      <w:autoSpaceDE w:val="0"/>
      <w:autoSpaceDN w:val="0"/>
      <w:adjustRightInd w:val="0"/>
      <w:spacing w:line="288" w:lineRule="auto"/>
      <w:textAlignment w:val="center"/>
    </w:pPr>
    <w:rPr>
      <w:rFonts w:ascii="Minion Pro" w:hAnsi="Minion Pro" w:cs="Minion Pro"/>
      <w:color w:val="000000"/>
      <w:kern w:val="0"/>
      <w:lang w:val="en-US"/>
    </w:rPr>
  </w:style>
  <w:style w:type="paragraph" w:styleId="NormalWeb">
    <w:name w:val="Normal (Web)"/>
    <w:basedOn w:val="Normal"/>
    <w:uiPriority w:val="99"/>
    <w:semiHidden/>
    <w:unhideWhenUsed/>
    <w:rsid w:val="00886FE3"/>
    <w:pPr>
      <w:spacing w:before="100" w:beforeAutospacing="1" w:after="100" w:afterAutospacing="1"/>
    </w:pPr>
    <w:rPr>
      <w:rFonts w:ascii="Times New Roman" w:eastAsia="Times New Roman" w:hAnsi="Times New Roman" w:cs="Times New Roman"/>
      <w:kern w:val="0"/>
      <w:lang w:eastAsia="en-AU"/>
      <w14:ligatures w14:val="none"/>
    </w:rPr>
  </w:style>
  <w:style w:type="paragraph" w:styleId="PlainText">
    <w:name w:val="Plain Text"/>
    <w:basedOn w:val="Normal"/>
    <w:link w:val="PlainTextChar"/>
    <w:uiPriority w:val="99"/>
    <w:semiHidden/>
    <w:unhideWhenUsed/>
    <w:rsid w:val="00886FE3"/>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886FE3"/>
    <w:rPr>
      <w:rFonts w:ascii="Calibri" w:eastAsia="Times New Roman" w:hAnsi="Calibri"/>
      <w:sz w:val="22"/>
      <w:szCs w:val="21"/>
    </w:rPr>
  </w:style>
  <w:style w:type="character" w:styleId="Hyperlink">
    <w:name w:val="Hyperlink"/>
    <w:basedOn w:val="DefaultParagraphFont"/>
    <w:uiPriority w:val="99"/>
    <w:unhideWhenUsed/>
    <w:rsid w:val="00886FE3"/>
    <w:rPr>
      <w:color w:val="0563C1" w:themeColor="hyperlink"/>
      <w:u w:val="single"/>
    </w:rPr>
  </w:style>
  <w:style w:type="paragraph" w:styleId="ListParagraph">
    <w:name w:val="List Paragraph"/>
    <w:basedOn w:val="Normal"/>
    <w:uiPriority w:val="34"/>
    <w:qFormat/>
    <w:rsid w:val="00962A17"/>
    <w:pPr>
      <w:spacing w:after="160" w:line="259" w:lineRule="auto"/>
      <w:ind w:left="720"/>
      <w:contextualSpacing/>
    </w:pPr>
    <w:rPr>
      <w:sz w:val="22"/>
      <w:szCs w:val="22"/>
    </w:rPr>
  </w:style>
  <w:style w:type="character" w:styleId="Strong">
    <w:name w:val="Strong"/>
    <w:basedOn w:val="DefaultParagraphFont"/>
    <w:uiPriority w:val="22"/>
    <w:qFormat/>
    <w:rsid w:val="00962A17"/>
    <w:rPr>
      <w:b/>
      <w:bCs/>
    </w:rPr>
  </w:style>
  <w:style w:type="table" w:styleId="TableGrid">
    <w:name w:val="Table Grid"/>
    <w:basedOn w:val="TableNormal"/>
    <w:rsid w:val="00B25B39"/>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3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fnh.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wfnh.org.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anna\AppData\Local\Microsoft\Windows\INetCache\Content.Outlook\TVNAYBQ0\WFNH%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WFNH Letterhead Template</Template>
  <TotalTime>3</TotalTime>
  <Pages>6</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Rheanna</dc:creator>
  <cp:keywords/>
  <dc:description/>
  <cp:lastModifiedBy>Fiona Sultana</cp:lastModifiedBy>
  <cp:revision>2</cp:revision>
  <cp:lastPrinted>2024-07-16T05:14:00Z</cp:lastPrinted>
  <dcterms:created xsi:type="dcterms:W3CDTF">2024-07-16T05:17:00Z</dcterms:created>
  <dcterms:modified xsi:type="dcterms:W3CDTF">2024-07-16T05:17:00Z</dcterms:modified>
</cp:coreProperties>
</file>